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C7E0B" w14:textId="77777777" w:rsidR="00786940" w:rsidRPr="00D902CA" w:rsidRDefault="00786940">
      <w:pPr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  <w:u w:val="single"/>
        </w:rPr>
        <w:t>UZASADNIENIE</w:t>
      </w:r>
    </w:p>
    <w:p w14:paraId="3F9C623C" w14:textId="77777777" w:rsidR="00786940" w:rsidRPr="00D902CA" w:rsidRDefault="00786940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D716366" w14:textId="2CF21C45" w:rsidR="00786940" w:rsidRPr="000339A8" w:rsidRDefault="00786940">
      <w:pPr>
        <w:tabs>
          <w:tab w:val="left" w:pos="9072"/>
        </w:tabs>
        <w:jc w:val="both"/>
        <w:rPr>
          <w:rFonts w:ascii="Arial" w:hAnsi="Arial" w:cs="Arial"/>
          <w:color w:val="EE0000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1. </w:t>
      </w:r>
      <w:r w:rsidRPr="000339A8">
        <w:rPr>
          <w:rFonts w:ascii="Arial" w:hAnsi="Arial" w:cs="Arial"/>
          <w:color w:val="000000" w:themeColor="text1"/>
          <w:sz w:val="22"/>
          <w:szCs w:val="22"/>
        </w:rPr>
        <w:t xml:space="preserve">Niniejszą uchwałę podejmuje się na podstawie </w:t>
      </w:r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art. </w:t>
      </w:r>
      <w:bookmarkStart w:id="0" w:name="_Hlk103616646"/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37ea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 ust. 1, </w:t>
      </w:r>
      <w:bookmarkStart w:id="1" w:name="_Hlk210846543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w związku z </w:t>
      </w:r>
      <w:bookmarkStart w:id="2" w:name="_Hlk210847132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art. </w:t>
      </w:r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37ea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 ust. 3, </w:t>
      </w:r>
      <w:bookmarkEnd w:id="2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art. 20 ust. 1 i art. 27 </w:t>
      </w:r>
      <w:bookmarkEnd w:id="1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ustawy </w:t>
      </w:r>
      <w:bookmarkStart w:id="3" w:name="_Hlk121337480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z dnia 27 marca </w:t>
      </w:r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2003r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. o planowaniu i zagospodarowaniu przestrzennym </w:t>
      </w:r>
      <w:bookmarkEnd w:id="0"/>
      <w:bookmarkEnd w:id="3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(</w:t>
      </w:r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. Dz. U. z 2024 r. poz. 1130 z </w:t>
      </w:r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. zm.), w związku z art. 67 ust. 3 ustawy z dnia 7 lipca 2023 r. o zmianie ustawy o planowaniu i zagospodarowaniu przestrzennym oraz niektórych innych ustaw (Dz. U. z 2023 r. poz. 1688 z </w:t>
      </w:r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. zm.) </w:t>
      </w:r>
      <w:bookmarkStart w:id="4" w:name="_Hlk34731999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i art. 18 ust. 2 pkt 5 ustawy z dnia 8 marca 1990 r. o samorządzie gminnym (</w:t>
      </w:r>
      <w:bookmarkStart w:id="5" w:name="_Hlk43890498"/>
      <w:proofErr w:type="spellStart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. Dz.U. z </w:t>
      </w:r>
      <w:bookmarkEnd w:id="5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2025 r. poz. 1153 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0339A8">
        <w:rPr>
          <w:rFonts w:ascii="Arial" w:hAnsi="Arial" w:cs="Arial"/>
          <w:color w:val="000000" w:themeColor="text1"/>
          <w:sz w:val="22"/>
          <w:szCs w:val="22"/>
        </w:rPr>
        <w:t>. zm.</w:t>
      </w:r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4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1FF2476" w14:textId="77777777" w:rsidR="00786940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2685A1" w14:textId="77777777" w:rsidR="00786940" w:rsidRPr="00D902CA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4E14541" w14:textId="6E934F11" w:rsidR="00786940" w:rsidRPr="00D902CA" w:rsidRDefault="00786940" w:rsidP="000257B6">
      <w:pPr>
        <w:tabs>
          <w:tab w:val="left" w:pos="9072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2. W związku z art. 15 ust. 1 ustawy z dnia 27 marca 2003 r. o planowaniu i zagospodarowaniu przestrzennym (</w:t>
      </w:r>
      <w:proofErr w:type="spellStart"/>
      <w:r w:rsidR="005D7657" w:rsidRPr="00D902CA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5D7657" w:rsidRPr="00D902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Dz. U. z </w:t>
      </w:r>
      <w:r w:rsidR="00EB3351">
        <w:rPr>
          <w:rFonts w:ascii="Arial" w:hAnsi="Arial" w:cs="Arial"/>
          <w:color w:val="000000" w:themeColor="text1"/>
          <w:sz w:val="22"/>
          <w:szCs w:val="22"/>
        </w:rPr>
        <w:t xml:space="preserve">2024 r. poz. </w:t>
      </w:r>
      <w:r w:rsidR="00C333CE">
        <w:rPr>
          <w:rFonts w:ascii="Arial" w:hAnsi="Arial" w:cs="Arial"/>
          <w:color w:val="000000" w:themeColor="text1"/>
          <w:sz w:val="22"/>
          <w:szCs w:val="22"/>
        </w:rPr>
        <w:t xml:space="preserve">1130 z </w:t>
      </w:r>
      <w:proofErr w:type="spellStart"/>
      <w:r w:rsidR="00C333CE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C333CE">
        <w:rPr>
          <w:rFonts w:ascii="Arial" w:hAnsi="Arial" w:cs="Arial"/>
          <w:color w:val="000000" w:themeColor="text1"/>
          <w:sz w:val="22"/>
          <w:szCs w:val="22"/>
        </w:rPr>
        <w:t>. zm.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) w uzasadnieniu przedstawia się w szczególności:</w:t>
      </w:r>
    </w:p>
    <w:p w14:paraId="012AD1AB" w14:textId="77777777" w:rsidR="00786940" w:rsidRPr="00D902CA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2;</w:t>
      </w:r>
    </w:p>
    <w:p w14:paraId="62BA34C2" w14:textId="77777777" w:rsidR="00786940" w:rsidRPr="00D902CA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3;</w:t>
      </w:r>
    </w:p>
    <w:p w14:paraId="1C86D3B1" w14:textId="77777777" w:rsidR="00786940" w:rsidRPr="00D902CA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sposób realizacji wymogów wynikających z art. 1 ust 4;</w:t>
      </w:r>
    </w:p>
    <w:p w14:paraId="7B73EABD" w14:textId="77777777" w:rsidR="00786940" w:rsidRPr="00D902CA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zgodność z wynikami analizy, o której mowa w art. 32 ust. 1, wraz z datą uchwały rady gminy, o której mowa w art. 32 ust. 2, oraz sposób uwzględnienia uniwersalnego projektowania;</w:t>
      </w:r>
    </w:p>
    <w:p w14:paraId="290152C4" w14:textId="77777777" w:rsidR="00786940" w:rsidRPr="00D902CA" w:rsidRDefault="00786940">
      <w:pPr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wpływ na finanse publiczne, w tym budżet gminy.</w:t>
      </w:r>
    </w:p>
    <w:p w14:paraId="32D0F7A7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5B9A254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Ad. 2. pkt 1. Sposób realizacji wymogów wynikających z art. 1 ust 2 winien uwzględniać zwłaszcza: „W planowaniu i zagospodarowaniu przestrzennym uwzględnia się zwłaszcza: </w:t>
      </w:r>
    </w:p>
    <w:p w14:paraId="0D953022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ładu przestrzennego, w tym urbanistyki i architektury;</w:t>
      </w:r>
    </w:p>
    <w:p w14:paraId="2F6443FF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architektoniczne i krajobrazowe;</w:t>
      </w:r>
    </w:p>
    <w:p w14:paraId="34915798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ochrony środowiska, w tym gospodarowania wodami i ochrony gruntów rolnych i leśnych;</w:t>
      </w:r>
    </w:p>
    <w:p w14:paraId="46DA2069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ochrony dziedzictwa kulturowego i zabytków oraz dóbr kultury współczesnej;</w:t>
      </w:r>
    </w:p>
    <w:p w14:paraId="391A2CD8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ochrony zdrowia oraz bezpieczeństwa ludzi i mienia, a także potrzeby osób niepełnosprawnych;</w:t>
      </w:r>
    </w:p>
    <w:p w14:paraId="3C3725FF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ekonomiczne przestrzeni;</w:t>
      </w:r>
    </w:p>
    <w:p w14:paraId="2AB98513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prawo własności;</w:t>
      </w:r>
    </w:p>
    <w:p w14:paraId="2A32F0C9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obronności i bezpieczeństwa państwa;</w:t>
      </w:r>
    </w:p>
    <w:p w14:paraId="7F4C2269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interesu publicznego;</w:t>
      </w:r>
    </w:p>
    <w:p w14:paraId="26D11CB8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w zakresie rozwoju infrastruktury technicznej, w szczególności sieci szerokopasmowych;</w:t>
      </w:r>
    </w:p>
    <w:p w14:paraId="3F477B03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3446F676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zachowanie jawności i przejrzystości procedur planistycznych;</w:t>
      </w:r>
    </w:p>
    <w:p w14:paraId="2169D493" w14:textId="77777777" w:rsidR="00786940" w:rsidRPr="00D902CA" w:rsidRDefault="00786940">
      <w:pPr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potrzebę zapewnienia odpowiedniej ilości i jakości wody, do celów zaopatrzenia ludności.”</w:t>
      </w:r>
    </w:p>
    <w:p w14:paraId="740CDEB8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2CC93873" w14:textId="4491221E" w:rsidR="00786940" w:rsidRPr="00D902CA" w:rsidRDefault="00786940" w:rsidP="00380D4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„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Zintegrowany plan inwestycyjny obejmujący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>” uwzględnia:</w:t>
      </w:r>
    </w:p>
    <w:p w14:paraId="3E875424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ładu przestrzennego, w tym urbanistyki i architektury;</w:t>
      </w:r>
    </w:p>
    <w:p w14:paraId="68B3C40A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architektoniczne i krajobrazowe;</w:t>
      </w:r>
    </w:p>
    <w:p w14:paraId="5374A11A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ochrony środowiska, w tym gospodarowania wodami i ochrony gruntów rolnych i leśnych;</w:t>
      </w:r>
    </w:p>
    <w:p w14:paraId="3C554ABF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ochrony dziedzictwa kulturowego i zabytków oraz dóbr kultury współczesnej;</w:t>
      </w:r>
    </w:p>
    <w:p w14:paraId="2F21553C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wymagania ochrony zdrowia oraz bezpieczeństwa ludzi i mienia, a także potrzeby osób niepełnosprawnych;</w:t>
      </w:r>
    </w:p>
    <w:p w14:paraId="2CCF9C17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walory ekonomiczne przestrzeni;</w:t>
      </w:r>
    </w:p>
    <w:p w14:paraId="33A3E829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lastRenderedPageBreak/>
        <w:t>prawo własności;</w:t>
      </w:r>
    </w:p>
    <w:p w14:paraId="320E4383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obronności i bezpieczeństwa państwa;</w:t>
      </w:r>
    </w:p>
    <w:p w14:paraId="6840D187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interesu publicznego;</w:t>
      </w:r>
    </w:p>
    <w:p w14:paraId="19B31930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potrzeby w zakresie rozwoju infrastruktury technicznej, w szczególności sieci szerokopasmowych;</w:t>
      </w:r>
    </w:p>
    <w:p w14:paraId="06DA048F" w14:textId="77777777" w:rsidR="00786940" w:rsidRPr="00D902CA" w:rsidRDefault="00786940">
      <w:pPr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potrzebę zapewnienia odpowiedniej ilości i jakości wody, do celów zaopatrzenia ludności.</w:t>
      </w:r>
    </w:p>
    <w:p w14:paraId="74ED8550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7204413" w14:textId="7BB15D2C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 procedurze sporządz</w:t>
      </w:r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>e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nia „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zintegrowanego planu inwestycyjnego obejmującego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>” spełniono:</w:t>
      </w:r>
    </w:p>
    <w:p w14:paraId="0BE06A0B" w14:textId="77777777" w:rsidR="00786940" w:rsidRPr="00D902CA" w:rsidRDefault="00786940">
      <w:pPr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3B50D301" w14:textId="77777777" w:rsidR="00786940" w:rsidRPr="00D902CA" w:rsidRDefault="00786940">
      <w:pPr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zachowano jawność i przejrzystość procedur planistycznych.</w:t>
      </w:r>
    </w:p>
    <w:p w14:paraId="26BBB13F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8B763D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643A60D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Ad. 2. pkt 2. Sposób realizacji wymogów wynikających z art. 1 ust 3 winien uwzględniać zwłaszcza: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2C461ACA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7E7799" w14:textId="4A547B4A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Ustalając przeznaczenie terenu lub określając potencjalny sposób zagospodarowania i korzystania z terenu w procedurze sporządz</w:t>
      </w:r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>e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nia „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zintegrowanego planu inwestycyjnego obejmującego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>”,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46BEF59C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E13106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Ad. 2. pkt 3. Sposób realizacji wymogów wynikających z art. 1 ust 4 winien uwzględniać zwłaszcza: „W przypadku sytuowania nowej zabudowy, uwzględnienie wymagań ładu przestrzennego, efektywnego gospodarowania przestrzenią oraz walorów ekonomicznych przestrzeni następuje poprzez: </w:t>
      </w:r>
    </w:p>
    <w:p w14:paraId="2822745E" w14:textId="77777777" w:rsidR="00786940" w:rsidRPr="00D902CA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4CD71509" w14:textId="77777777" w:rsidR="00786940" w:rsidRPr="00D902CA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724EE0C5" w14:textId="77777777" w:rsidR="00786940" w:rsidRPr="00D902CA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zapewnienie rozwiązań przestrzennych, ułatwiających przemieszczanie się pieszych i rowerzystów;</w:t>
      </w:r>
    </w:p>
    <w:p w14:paraId="5711D1FD" w14:textId="77777777" w:rsidR="00786940" w:rsidRPr="00D902CA" w:rsidRDefault="00786940">
      <w:pPr>
        <w:numPr>
          <w:ilvl w:val="0"/>
          <w:numId w:val="3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dążenie do planowania i lokalizowania nowej zabudowy:</w:t>
      </w:r>
    </w:p>
    <w:p w14:paraId="61B1AA74" w14:textId="77777777" w:rsidR="00786940" w:rsidRPr="00D902CA" w:rsidRDefault="00786940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Pr="00D902CA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>. Dz. U. z 2019 r. poz. 1443), w szczególności poprzez uzupełnianie istniejącej zabudowy,</w:t>
      </w:r>
    </w:p>
    <w:p w14:paraId="77E51248" w14:textId="77777777" w:rsidR="00786940" w:rsidRPr="00D902CA" w:rsidRDefault="00786940">
      <w:pPr>
        <w:numPr>
          <w:ilvl w:val="0"/>
          <w:numId w:val="4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lastRenderedPageBreak/>
        <w:t>wodociągowe, kanalizacyjne, elektroenergetyczne, gazowe, ciepłownicze oraz sieci i urządzenia telekomunikacyjne, adekwatnych dla nowej, planowanej zabudowy.”</w:t>
      </w:r>
    </w:p>
    <w:p w14:paraId="29FB54CF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F15E65" w14:textId="7E638BE0" w:rsidR="00786940" w:rsidRPr="00EB3351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>Ustalenia art. 1 ust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.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4 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pkt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1 w zakresie kształtowania struktur przestrzennych przy uwzględnieniu dążenia do minimalizowania transportochłonności układu przestrzennego </w:t>
      </w:r>
      <w:r w:rsidR="00982AEE" w:rsidRPr="00EB3351">
        <w:rPr>
          <w:rFonts w:ascii="Arial" w:hAnsi="Arial" w:cs="Arial"/>
          <w:color w:val="000000" w:themeColor="text1"/>
          <w:sz w:val="22"/>
          <w:szCs w:val="22"/>
        </w:rPr>
        <w:t>–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>spełniono. Teren objęty planem znajduje się wewnątrz ustabilizowanej struktury osadniczej miasta Darłowa.</w:t>
      </w:r>
    </w:p>
    <w:p w14:paraId="2BBF1053" w14:textId="1E151704" w:rsidR="00786940" w:rsidRPr="00EB3351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2 w zakresie lokalizowania nowej zabudowy mieszkaniowej w sposób umożliwiający mieszkańcom maksymalne wykorzystanie publicznego transportu zbiorowego jako podstawowego środka transportu –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>spełniono. Miejscowy plan znajduje się na obszarze, posiadającym dostęp do zbiorowego transportu autobusowego.</w:t>
      </w:r>
    </w:p>
    <w:p w14:paraId="5BE20C81" w14:textId="6D462FF6" w:rsidR="00786940" w:rsidRPr="00EB3351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3 w zakresie zapewnienia rozwiązań przestrzennych, ułatwiających przemieszczanie się pieszych i rowerzystów –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>spełniono. W na obszarze planu znajdują się drogi publiczne, po których mogą przemieszczać się piesi i rowerzyści.</w:t>
      </w:r>
    </w:p>
    <w:p w14:paraId="0A068E3A" w14:textId="7BE29485" w:rsidR="00786940" w:rsidRPr="00EB3351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4 lit. a w zakresie dążenia do planowania i lokalizowania nowej zabudowy na obszarach o w pełni wykształconej zwartej strukturze funkcjonalno-przestrzennej, w granicach jednostki osadniczej w rozumieniu art. 2 pkt 1 ustawy z dn. 29 sierpnia 2003 r. o urzędowych nazwach miejscowości i obiektów fizjograficznych (</w:t>
      </w:r>
      <w:proofErr w:type="spellStart"/>
      <w:r w:rsidRPr="00EB3351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. Dz. U. z 2019 r. poz. 1443), w szczególności poprzez uzupełnianie istniejącej zabudowy – </w:t>
      </w:r>
      <w:r w:rsidR="00982AEE" w:rsidRPr="00EB3351">
        <w:rPr>
          <w:rFonts w:ascii="Arial" w:hAnsi="Arial" w:cs="Arial"/>
          <w:color w:val="000000" w:themeColor="text1"/>
          <w:sz w:val="22"/>
          <w:szCs w:val="22"/>
        </w:rPr>
        <w:t>nie dotyczy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88B06FC" w14:textId="6B6DB7A4" w:rsidR="00786940" w:rsidRPr="00EB3351" w:rsidRDefault="00786940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Ustalenia art. 1 </w:t>
      </w:r>
      <w:r w:rsidR="001B40CA" w:rsidRPr="00EB3351">
        <w:rPr>
          <w:rFonts w:ascii="Arial" w:hAnsi="Arial" w:cs="Arial"/>
          <w:color w:val="000000" w:themeColor="text1"/>
          <w:sz w:val="22"/>
          <w:szCs w:val="22"/>
        </w:rPr>
        <w:t>ust. 4 pkt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 4 lit. b w zakresie dążenia do planowania i lokalizowania nowej zabudowy 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 –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>nie dotyczy</w:t>
      </w:r>
      <w:r w:rsidRPr="00EB3351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897C910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4EFE0" w14:textId="07635A67" w:rsidR="001714A2" w:rsidRPr="00D902CA" w:rsidRDefault="001714A2" w:rsidP="001714A2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C87BE2">
        <w:rPr>
          <w:rFonts w:ascii="Arial" w:hAnsi="Arial" w:cs="Arial"/>
          <w:color w:val="000000" w:themeColor="text1"/>
          <w:sz w:val="22"/>
          <w:szCs w:val="22"/>
        </w:rPr>
        <w:t xml:space="preserve">Ad. 2. pkt 4. Zgodność z wynikami analizy, o której mowa w art. 32 ust. 1, wraz z datą uchwały rady gminy, o której mowa w art. 32 ust. 2 – plan jest zgodny wynikami analizy, zatwierdzonymi uchwałą nr </w:t>
      </w:r>
      <w:r w:rsidR="00C87BE2" w:rsidRPr="00C87BE2">
        <w:rPr>
          <w:rFonts w:ascii="Arial" w:hAnsi="Arial" w:cs="Arial"/>
          <w:color w:val="000000" w:themeColor="text1"/>
          <w:sz w:val="22"/>
          <w:szCs w:val="22"/>
        </w:rPr>
        <w:t>XXXI/239/2016</w:t>
      </w:r>
      <w:r w:rsidR="009559D3" w:rsidRPr="00C87BE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C87BE2">
        <w:rPr>
          <w:rFonts w:ascii="Arial" w:hAnsi="Arial" w:cs="Arial"/>
          <w:color w:val="000000" w:themeColor="text1"/>
          <w:sz w:val="22"/>
          <w:szCs w:val="22"/>
        </w:rPr>
        <w:t xml:space="preserve">Rady </w:t>
      </w:r>
      <w:r w:rsidR="00C87BE2" w:rsidRPr="00C87BE2">
        <w:rPr>
          <w:rFonts w:ascii="Arial" w:hAnsi="Arial" w:cs="Arial"/>
          <w:color w:val="000000" w:themeColor="text1"/>
          <w:sz w:val="22"/>
          <w:szCs w:val="22"/>
        </w:rPr>
        <w:t>Miejskiej w Darłowie</w:t>
      </w:r>
      <w:r w:rsidRPr="00C87BE2">
        <w:rPr>
          <w:rFonts w:ascii="Arial" w:hAnsi="Arial" w:cs="Arial"/>
          <w:color w:val="000000" w:themeColor="text1"/>
          <w:sz w:val="22"/>
          <w:szCs w:val="22"/>
        </w:rPr>
        <w:t xml:space="preserve"> z dnia </w:t>
      </w:r>
      <w:r w:rsidR="00C87BE2" w:rsidRPr="00C87BE2">
        <w:rPr>
          <w:rFonts w:ascii="Arial" w:hAnsi="Arial" w:cs="Arial"/>
          <w:color w:val="000000" w:themeColor="text1"/>
          <w:sz w:val="22"/>
          <w:szCs w:val="22"/>
        </w:rPr>
        <w:t>29 grudnia 2016 r.</w:t>
      </w:r>
      <w:r w:rsidRPr="00C87BE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87BE2" w:rsidRPr="00C87BE2">
        <w:rPr>
          <w:rFonts w:ascii="Arial" w:hAnsi="Arial" w:cs="Arial"/>
          <w:color w:val="000000" w:themeColor="text1"/>
          <w:sz w:val="22"/>
          <w:szCs w:val="22"/>
        </w:rPr>
        <w:t>w sprawie aktualności Studium uwarunkowań i kierunków zagospodarowania przestrzennego Gminy Miasto Darłowo oraz miejscowych planów zagospodarowania przestrzennego</w:t>
      </w:r>
      <w:r w:rsidRPr="00C87BE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98181FF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64D640" w14:textId="17A370C4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7 lipca 1994 r. Prawo budowlane (</w:t>
      </w:r>
      <w:proofErr w:type="spellStart"/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Dz. U. z 202</w:t>
      </w:r>
      <w:r w:rsidR="00106BF7">
        <w:rPr>
          <w:rFonts w:ascii="Arial" w:hAnsi="Arial" w:cs="Arial"/>
          <w:color w:val="000000" w:themeColor="text1"/>
          <w:sz w:val="22"/>
          <w:szCs w:val="22"/>
        </w:rPr>
        <w:t>5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 r. poz. </w:t>
      </w:r>
      <w:r w:rsidR="00106BF7">
        <w:rPr>
          <w:rFonts w:ascii="Arial" w:hAnsi="Arial" w:cs="Arial"/>
          <w:color w:val="000000" w:themeColor="text1"/>
          <w:sz w:val="22"/>
          <w:szCs w:val="22"/>
        </w:rPr>
        <w:t>418</w:t>
      </w:r>
      <w:bookmarkStart w:id="6" w:name="_Hlk18614573"/>
      <w:r w:rsidRPr="00D902CA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6"/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 </w:t>
      </w:r>
    </w:p>
    <w:p w14:paraId="0F7C3217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9A51DB" w14:textId="77777777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08DE386" w14:textId="7F7BFAF0" w:rsidR="00543299" w:rsidRPr="00543299" w:rsidRDefault="00786940" w:rsidP="00543299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B3351">
        <w:rPr>
          <w:rFonts w:ascii="Arial" w:hAnsi="Arial" w:cs="Arial"/>
          <w:color w:val="000000" w:themeColor="text1"/>
          <w:sz w:val="22"/>
          <w:szCs w:val="22"/>
        </w:rPr>
        <w:t xml:space="preserve">Ad. 2. pkt 5.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 xml:space="preserve">W związku z wejściem w życie w dn. 24.09.2023 r. ustawy z dnia 7 lipca 2023 r. o zmianie ustawy o planowaniu i zagospodarowaniu przestrzennym oraz niektórych innych ustaw (Dz. U. z 2023 r. poz. 1688), ustawodawca wykreślił obowiązek sporządzenia prognozy skutków finansowych uchwalenia planu miejscowego w trakcie procedury sporządzenia planu miejscowego (wykreślenie art. 17 pkt 5 z ustawy o planowaniu i zagospodarowaniu przestrzennym). Z związku z powyższym </w:t>
      </w:r>
      <w:r w:rsidR="00106BF7">
        <w:rPr>
          <w:rFonts w:ascii="Arial" w:hAnsi="Arial" w:cs="Arial"/>
          <w:color w:val="000000" w:themeColor="text1"/>
          <w:sz w:val="22"/>
          <w:szCs w:val="22"/>
        </w:rPr>
        <w:t>Burmistrz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 xml:space="preserve"> utracił ustawowe narzędzie do rzetelnego oszacowania skutków uchwalenia miejscowego planu na etapie sporządzenia tego planu. 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lastRenderedPageBreak/>
        <w:t>Mając na uwadze powyższe - skutki finansowe uchwalenia „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zintegrowanego planu inwestycyjnego obejmującego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>” oraz wpływ na finanse publiczne, w tym budżet gminy, będą prognozowane i szacowane na bieżąco w trakcie wdrażania ustaleń miejscowego planu w życie po jego uchwaleniu. Prognozuje się koszt</w:t>
      </w:r>
      <w:r w:rsidR="00543299">
        <w:rPr>
          <w:rFonts w:ascii="Arial" w:hAnsi="Arial" w:cs="Arial"/>
          <w:color w:val="000000" w:themeColor="text1"/>
          <w:sz w:val="22"/>
          <w:szCs w:val="22"/>
        </w:rPr>
        <w:t>y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 xml:space="preserve"> publiczn</w:t>
      </w:r>
      <w:r w:rsidR="00543299">
        <w:rPr>
          <w:rFonts w:ascii="Arial" w:hAnsi="Arial" w:cs="Arial"/>
          <w:color w:val="000000" w:themeColor="text1"/>
          <w:sz w:val="22"/>
          <w:szCs w:val="22"/>
        </w:rPr>
        <w:t>e</w:t>
      </w:r>
      <w:r w:rsidR="00EB3351" w:rsidRPr="00EB3351">
        <w:rPr>
          <w:rFonts w:ascii="Arial" w:hAnsi="Arial" w:cs="Arial"/>
          <w:color w:val="000000" w:themeColor="text1"/>
          <w:sz w:val="22"/>
          <w:szCs w:val="22"/>
        </w:rPr>
        <w:t xml:space="preserve"> w wyniku uchwalenia niniejszego planu</w:t>
      </w:r>
      <w:r w:rsidR="00543299">
        <w:rPr>
          <w:rFonts w:ascii="Arial" w:hAnsi="Arial" w:cs="Arial"/>
          <w:color w:val="000000" w:themeColor="text1"/>
          <w:sz w:val="22"/>
          <w:szCs w:val="22"/>
        </w:rPr>
        <w:t xml:space="preserve">, związane z </w:t>
      </w:r>
      <w:r w:rsidR="00543299" w:rsidRPr="00543299">
        <w:rPr>
          <w:rFonts w:ascii="Arial" w:hAnsi="Arial" w:cs="Arial"/>
          <w:color w:val="000000" w:themeColor="text1"/>
          <w:sz w:val="22"/>
          <w:szCs w:val="22"/>
        </w:rPr>
        <w:t>Inwestycjami z zakresu infrastruktury technicznej, zaliczone do zadań własnych gminy, zapisane w niniejszym planie. Obejmują one:</w:t>
      </w:r>
    </w:p>
    <w:p w14:paraId="2E5E5290" w14:textId="300DDC54" w:rsidR="00543299" w:rsidRPr="00543299" w:rsidRDefault="000339A8" w:rsidP="0054329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budowę i </w:t>
      </w:r>
      <w:r w:rsidR="00543299" w:rsidRPr="00543299">
        <w:rPr>
          <w:rFonts w:ascii="Arial" w:hAnsi="Arial" w:cs="Arial"/>
          <w:color w:val="000000" w:themeColor="text1"/>
          <w:sz w:val="22"/>
          <w:szCs w:val="22"/>
        </w:rPr>
        <w:t xml:space="preserve">przebudowę publicznych dróg </w:t>
      </w:r>
      <w:r>
        <w:rPr>
          <w:rFonts w:ascii="Arial" w:hAnsi="Arial" w:cs="Arial"/>
          <w:color w:val="000000" w:themeColor="text1"/>
          <w:sz w:val="22"/>
          <w:szCs w:val="22"/>
        </w:rPr>
        <w:t>gminnych</w:t>
      </w:r>
      <w:r w:rsidR="00543299" w:rsidRPr="00543299">
        <w:rPr>
          <w:rFonts w:ascii="Arial" w:hAnsi="Arial" w:cs="Arial"/>
          <w:color w:val="000000" w:themeColor="text1"/>
          <w:sz w:val="22"/>
          <w:szCs w:val="22"/>
        </w:rPr>
        <w:t>, służącą do obsługi terenów przyległych,</w:t>
      </w:r>
    </w:p>
    <w:p w14:paraId="739231B4" w14:textId="77777777" w:rsidR="00543299" w:rsidRPr="00543299" w:rsidRDefault="00543299" w:rsidP="0054329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43299">
        <w:rPr>
          <w:rFonts w:ascii="Arial" w:hAnsi="Arial" w:cs="Arial"/>
          <w:color w:val="000000" w:themeColor="text1"/>
          <w:sz w:val="22"/>
          <w:szCs w:val="22"/>
        </w:rPr>
        <w:t>sieć wodociągową, służącą do obsługi terenów przyległych,</w:t>
      </w:r>
    </w:p>
    <w:p w14:paraId="4A89CCF6" w14:textId="77777777" w:rsidR="00543299" w:rsidRPr="00543299" w:rsidRDefault="00543299" w:rsidP="0054329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43299">
        <w:rPr>
          <w:rFonts w:ascii="Arial" w:hAnsi="Arial" w:cs="Arial"/>
          <w:color w:val="000000" w:themeColor="text1"/>
          <w:sz w:val="22"/>
          <w:szCs w:val="22"/>
        </w:rPr>
        <w:t xml:space="preserve">sieć kanalizacji sanitarnej, służącą do obsługi terenów przyległych, </w:t>
      </w:r>
    </w:p>
    <w:p w14:paraId="2388DBE6" w14:textId="77777777" w:rsidR="00543299" w:rsidRPr="00543299" w:rsidRDefault="00543299" w:rsidP="0054329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43299">
        <w:rPr>
          <w:rFonts w:ascii="Arial" w:hAnsi="Arial" w:cs="Arial"/>
          <w:color w:val="000000" w:themeColor="text1"/>
          <w:sz w:val="22"/>
          <w:szCs w:val="22"/>
        </w:rPr>
        <w:t>oświetlenie publicznych dróg dojazdowych,</w:t>
      </w:r>
    </w:p>
    <w:p w14:paraId="5468DAEC" w14:textId="56FD1AFF" w:rsidR="00543299" w:rsidRPr="00CD5F5A" w:rsidRDefault="00543299" w:rsidP="00543299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543299">
        <w:rPr>
          <w:rFonts w:ascii="Arial" w:hAnsi="Arial" w:cs="Arial"/>
          <w:color w:val="000000" w:themeColor="text1"/>
          <w:sz w:val="22"/>
          <w:szCs w:val="22"/>
        </w:rPr>
        <w:t xml:space="preserve">sieć kanalizacji deszczowej odwadniającą publiczne drogi 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>gminne</w:t>
      </w:r>
      <w:r w:rsidRPr="00543299">
        <w:rPr>
          <w:rFonts w:ascii="Arial" w:hAnsi="Arial" w:cs="Arial"/>
          <w:color w:val="000000" w:themeColor="text1"/>
          <w:sz w:val="22"/>
          <w:szCs w:val="22"/>
        </w:rPr>
        <w:t xml:space="preserve"> i służącą do obsługi terenów przyległych.</w:t>
      </w:r>
    </w:p>
    <w:p w14:paraId="46B91819" w14:textId="77777777" w:rsidR="00EB3351" w:rsidRPr="00D902CA" w:rsidRDefault="00EB3351">
      <w:pPr>
        <w:jc w:val="both"/>
        <w:rPr>
          <w:rFonts w:ascii="Arial" w:hAnsi="Arial" w:cs="Arial"/>
          <w:color w:val="000000" w:themeColor="text1"/>
          <w:sz w:val="22"/>
          <w:szCs w:val="22"/>
          <w:highlight w:val="yellow"/>
        </w:rPr>
      </w:pPr>
    </w:p>
    <w:p w14:paraId="0E84E58F" w14:textId="05C0D1A0" w:rsidR="00786940" w:rsidRPr="00C84854" w:rsidRDefault="00786940" w:rsidP="00E57A31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77B2D">
        <w:rPr>
          <w:rFonts w:ascii="Arial" w:hAnsi="Arial" w:cs="Arial"/>
          <w:color w:val="000000" w:themeColor="text1"/>
          <w:sz w:val="22"/>
          <w:szCs w:val="22"/>
        </w:rPr>
        <w:t xml:space="preserve">3. Dla obszaru objętego planem </w:t>
      </w:r>
      <w:r w:rsidR="00D902CA" w:rsidRPr="00E77B2D">
        <w:rPr>
          <w:rFonts w:ascii="Arial" w:hAnsi="Arial" w:cs="Arial"/>
          <w:color w:val="000000" w:themeColor="text1"/>
          <w:sz w:val="22"/>
          <w:szCs w:val="22"/>
        </w:rPr>
        <w:t>Gmina Miasto Darłowo</w:t>
      </w:r>
      <w:r w:rsidRPr="00E77B2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024AB" w:rsidRPr="00E77B2D">
        <w:rPr>
          <w:rFonts w:ascii="Arial" w:hAnsi="Arial" w:cs="Arial"/>
          <w:color w:val="000000" w:themeColor="text1"/>
          <w:sz w:val="22"/>
          <w:szCs w:val="22"/>
        </w:rPr>
        <w:t>posiada obowiązując</w:t>
      </w:r>
      <w:r w:rsidR="004C0E58" w:rsidRPr="00E77B2D">
        <w:rPr>
          <w:rFonts w:ascii="Arial" w:hAnsi="Arial" w:cs="Arial"/>
          <w:color w:val="000000" w:themeColor="text1"/>
          <w:sz w:val="22"/>
          <w:szCs w:val="22"/>
        </w:rPr>
        <w:t>y</w:t>
      </w:r>
      <w:r w:rsidR="007024AB" w:rsidRPr="00E77B2D">
        <w:rPr>
          <w:rFonts w:ascii="Arial" w:hAnsi="Arial" w:cs="Arial"/>
          <w:color w:val="000000" w:themeColor="text1"/>
          <w:sz w:val="22"/>
          <w:szCs w:val="22"/>
        </w:rPr>
        <w:t xml:space="preserve"> miejscow</w:t>
      </w:r>
      <w:r w:rsidR="004C0E58" w:rsidRPr="00E77B2D">
        <w:rPr>
          <w:rFonts w:ascii="Arial" w:hAnsi="Arial" w:cs="Arial"/>
          <w:color w:val="000000" w:themeColor="text1"/>
          <w:sz w:val="22"/>
          <w:szCs w:val="22"/>
        </w:rPr>
        <w:t>y</w:t>
      </w:r>
      <w:r w:rsidR="007024AB" w:rsidRPr="00E77B2D">
        <w:rPr>
          <w:rFonts w:ascii="Arial" w:hAnsi="Arial" w:cs="Arial"/>
          <w:color w:val="000000" w:themeColor="text1"/>
          <w:sz w:val="22"/>
          <w:szCs w:val="22"/>
        </w:rPr>
        <w:t xml:space="preserve"> plan </w:t>
      </w:r>
      <w:bookmarkStart w:id="7" w:name="_Hlk181162973"/>
      <w:r w:rsidR="00E77B2D" w:rsidRPr="00E77B2D">
        <w:rPr>
          <w:rFonts w:ascii="Arial" w:hAnsi="Arial" w:cs="Arial"/>
          <w:color w:val="000000" w:themeColor="text1"/>
          <w:sz w:val="22"/>
          <w:szCs w:val="22"/>
        </w:rPr>
        <w:t>zagospodarowania przestrzennego </w:t>
      </w:r>
      <w:bookmarkStart w:id="8" w:name="_Hlk508656458"/>
      <w:bookmarkStart w:id="9" w:name="_Hlk181163109"/>
      <w:r w:rsidR="00E77B2D" w:rsidRPr="00E77B2D">
        <w:rPr>
          <w:rFonts w:ascii="Arial" w:hAnsi="Arial" w:cs="Arial"/>
          <w:color w:val="000000" w:themeColor="text1"/>
          <w:sz w:val="22"/>
          <w:szCs w:val="22"/>
        </w:rPr>
        <w:t xml:space="preserve">dla jednostki strukturalnej </w:t>
      </w:r>
      <w:bookmarkEnd w:id="7"/>
      <w:bookmarkEnd w:id="8"/>
      <w:bookmarkEnd w:id="9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C – Darłówko Wschodnie położonej na obszarze Gminy Miasto Darłowo, zatwierdzony uchwałą Nr IV/34/07 Rady Miejskiej w Darłowie z dnia 6 lutego 2007 r. (Dz. Urz. Woj. Zach-pom. z 2007 r. Nr 38, poz. 558). </w:t>
      </w:r>
      <w:r w:rsidR="002D44B5" w:rsidRPr="00D902CA">
        <w:rPr>
          <w:rFonts w:ascii="Arial" w:hAnsi="Arial" w:cs="Arial"/>
          <w:color w:val="000000" w:themeColor="text1"/>
          <w:sz w:val="22"/>
          <w:szCs w:val="22"/>
        </w:rPr>
        <w:t>Opracowanie „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zintegrowanego planu inwestycyjnego obejmującego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="002D44B5" w:rsidRPr="00D902CA">
        <w:rPr>
          <w:rFonts w:ascii="Arial" w:hAnsi="Arial" w:cs="Arial"/>
          <w:color w:val="000000" w:themeColor="text1"/>
          <w:sz w:val="22"/>
          <w:szCs w:val="22"/>
        </w:rPr>
        <w:t xml:space="preserve">” podjęto na podstawie </w:t>
      </w:r>
      <w:bookmarkStart w:id="10" w:name="_Hlk479183426"/>
      <w:r w:rsidR="001714A2" w:rsidRPr="00D902CA">
        <w:rPr>
          <w:rFonts w:ascii="Arial" w:hAnsi="Arial" w:cs="Arial"/>
          <w:color w:val="000000" w:themeColor="text1"/>
          <w:sz w:val="22"/>
          <w:szCs w:val="22"/>
        </w:rPr>
        <w:t>uchwały nr</w:t>
      </w:r>
      <w:bookmarkStart w:id="11" w:name="_Hlk478227293"/>
      <w:bookmarkStart w:id="12" w:name="_Hlk489380237"/>
      <w:bookmarkStart w:id="13" w:name="_Hlk121343008"/>
      <w:r w:rsidR="00D902CA" w:rsidRPr="00D902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bookmarkStart w:id="14" w:name="_Hlk179795256"/>
      <w:r w:rsidR="000339A8" w:rsidRPr="000339A8">
        <w:rPr>
          <w:rFonts w:ascii="Arial" w:hAnsi="Arial" w:cs="Arial"/>
          <w:color w:val="000000" w:themeColor="text1"/>
          <w:sz w:val="22"/>
          <w:szCs w:val="22"/>
        </w:rPr>
        <w:t xml:space="preserve">XXII/169/2025 Rady Miejskiej w Darłowie z dnia 22 października 2025 </w:t>
      </w:r>
      <w:r w:rsidR="00D902CA" w:rsidRPr="00106BF7">
        <w:rPr>
          <w:rFonts w:ascii="Arial" w:hAnsi="Arial" w:cs="Arial"/>
          <w:color w:val="000000" w:themeColor="text1"/>
          <w:sz w:val="22"/>
          <w:szCs w:val="22"/>
        </w:rPr>
        <w:t>r</w:t>
      </w:r>
      <w:bookmarkEnd w:id="11"/>
      <w:r w:rsidR="00D902CA" w:rsidRPr="00106BF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bookmarkEnd w:id="12"/>
      <w:bookmarkEnd w:id="14"/>
      <w:r w:rsidR="00D902CA" w:rsidRPr="00106BF7">
        <w:rPr>
          <w:rFonts w:ascii="Arial" w:hAnsi="Arial" w:cs="Arial"/>
          <w:color w:val="000000" w:themeColor="text1"/>
          <w:sz w:val="22"/>
          <w:szCs w:val="22"/>
        </w:rPr>
        <w:t xml:space="preserve">w sprawie przystąpienia do sporządzenia </w:t>
      </w:r>
      <w:bookmarkEnd w:id="13"/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zintegrowanego planu inwestycyjnego obejmującego jednostkę strukturalną C - Darłówko Wschodnie położoną na obszarze Gminy Miasta Darłowo – obszar </w:t>
      </w:r>
      <w:proofErr w:type="spellStart"/>
      <w:r w:rsidR="000339A8">
        <w:rPr>
          <w:rFonts w:ascii="Arial" w:hAnsi="Arial" w:cs="Arial"/>
          <w:color w:val="000000" w:themeColor="text1"/>
          <w:sz w:val="22"/>
          <w:szCs w:val="22"/>
        </w:rPr>
        <w:t>C19</w:t>
      </w:r>
      <w:proofErr w:type="spellEnd"/>
      <w:r w:rsidR="001714A2" w:rsidRPr="00106BF7">
        <w:rPr>
          <w:rFonts w:ascii="Arial" w:hAnsi="Arial" w:cs="Arial"/>
          <w:color w:val="000000" w:themeColor="text1"/>
          <w:sz w:val="22"/>
          <w:szCs w:val="22"/>
        </w:rPr>
        <w:t>.</w:t>
      </w:r>
      <w:r w:rsidR="002D44B5" w:rsidRPr="00106BF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bookmarkStart w:id="15" w:name="_Hlk489380251"/>
      <w:bookmarkStart w:id="16" w:name="_Hlk100391047"/>
      <w:bookmarkEnd w:id="10"/>
      <w:r w:rsidR="00D902CA" w:rsidRPr="00106BF7">
        <w:rPr>
          <w:rFonts w:ascii="Arial" w:hAnsi="Arial" w:cs="Arial"/>
          <w:color w:val="000000" w:themeColor="text1"/>
          <w:sz w:val="22"/>
          <w:szCs w:val="22"/>
        </w:rPr>
        <w:t xml:space="preserve">Przedmiotem planu jest przeznaczenie </w:t>
      </w:r>
      <w:bookmarkStart w:id="17" w:name="_Hlk125368769"/>
      <w:r w:rsidR="00C84854" w:rsidRPr="00106BF7">
        <w:rPr>
          <w:rFonts w:ascii="Arial" w:hAnsi="Arial" w:cs="Arial"/>
          <w:color w:val="000000" w:themeColor="text1"/>
          <w:sz w:val="22"/>
          <w:szCs w:val="22"/>
        </w:rPr>
        <w:t>obszaru planu</w:t>
      </w:r>
      <w:r w:rsidR="00D902CA" w:rsidRPr="00106BF7">
        <w:rPr>
          <w:rFonts w:ascii="Arial" w:hAnsi="Arial" w:cs="Arial"/>
          <w:color w:val="000000" w:themeColor="text1"/>
          <w:sz w:val="22"/>
          <w:szCs w:val="22"/>
        </w:rPr>
        <w:t xml:space="preserve"> na </w:t>
      </w:r>
      <w:bookmarkEnd w:id="15"/>
      <w:bookmarkEnd w:id="16"/>
      <w:bookmarkEnd w:id="17"/>
      <w:r w:rsidR="00B7680B" w:rsidRPr="00106BF7">
        <w:rPr>
          <w:rFonts w:ascii="Arial" w:hAnsi="Arial" w:cs="Arial"/>
          <w:color w:val="000000" w:themeColor="text1"/>
          <w:sz w:val="22"/>
          <w:szCs w:val="22"/>
        </w:rPr>
        <w:t>tereny</w:t>
      </w:r>
      <w:r w:rsidR="00B7680B" w:rsidRPr="00E57A3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bookmarkStart w:id="18" w:name="_Hlk508656397"/>
      <w:r w:rsidR="00B7680B" w:rsidRPr="00E57A31">
        <w:rPr>
          <w:rFonts w:ascii="Arial" w:hAnsi="Arial" w:cs="Arial"/>
          <w:color w:val="000000" w:themeColor="text1"/>
          <w:sz w:val="22"/>
          <w:szCs w:val="22"/>
        </w:rPr>
        <w:t>usług</w:t>
      </w:r>
      <w:r w:rsidR="000339A8">
        <w:rPr>
          <w:rFonts w:ascii="Arial" w:hAnsi="Arial" w:cs="Arial"/>
          <w:color w:val="000000" w:themeColor="text1"/>
          <w:sz w:val="22"/>
          <w:szCs w:val="22"/>
        </w:rPr>
        <w:t xml:space="preserve"> turystyki</w:t>
      </w:r>
      <w:r w:rsidR="009425E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C59BE" w:rsidRPr="002C59BE">
        <w:rPr>
          <w:rFonts w:ascii="Arial" w:hAnsi="Arial" w:cs="Arial"/>
          <w:color w:val="000000" w:themeColor="text1"/>
          <w:sz w:val="22"/>
          <w:szCs w:val="22"/>
        </w:rPr>
        <w:t xml:space="preserve">zabudowy mieszkaniowej jednorodzinnej lub usług, </w:t>
      </w:r>
      <w:r w:rsidR="00B7680B" w:rsidRPr="00E57A31">
        <w:rPr>
          <w:rFonts w:ascii="Arial" w:hAnsi="Arial" w:cs="Arial"/>
          <w:color w:val="000000" w:themeColor="text1"/>
          <w:sz w:val="22"/>
          <w:szCs w:val="22"/>
        </w:rPr>
        <w:t>wraz niezbędną infrastrukturą techniczną i komunikacyjną.</w:t>
      </w:r>
      <w:bookmarkEnd w:id="18"/>
    </w:p>
    <w:p w14:paraId="669B2837" w14:textId="1D43673C" w:rsidR="00786940" w:rsidRPr="00D902CA" w:rsidRDefault="00786940" w:rsidP="002D44B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Plan zawiera ustalenia wynikające z art. 15 ust. 2 ustawy o planowaniu i zagospodarowaniu przestrzennym i została sporządzona z uwzględnieniem standardów w zakresie tekstu planu i rysunku, ustanowionych Rozporządzeniem Ministra Infrastruktury z dn. </w:t>
      </w:r>
      <w:r w:rsidR="002D44B5" w:rsidRPr="00D902CA">
        <w:rPr>
          <w:rFonts w:ascii="Arial" w:hAnsi="Arial" w:cs="Arial"/>
          <w:color w:val="000000" w:themeColor="text1"/>
          <w:sz w:val="22"/>
          <w:szCs w:val="22"/>
        </w:rPr>
        <w:t>23.12.2021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 r. w sprawie wymaganego zakresu projektu miejscowego planu zagospodarowania przestrzennego (Dz. U. </w:t>
      </w:r>
      <w:r w:rsidR="002D44B5" w:rsidRPr="00D902CA">
        <w:rPr>
          <w:rFonts w:ascii="Arial" w:hAnsi="Arial" w:cs="Arial"/>
          <w:color w:val="000000" w:themeColor="text1"/>
          <w:sz w:val="22"/>
          <w:szCs w:val="22"/>
        </w:rPr>
        <w:t>z 2021 r. poz. 2404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6962B1CD" w14:textId="29FB5EF3" w:rsidR="00786940" w:rsidRPr="00D902CA" w:rsidRDefault="0078694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Tryb sporządzania planu został przeprowadzony zgodnie z obowiązującą procedurą narzuconą art. 17 ustawy z dn. 27 marca 2003 r. o planowaniu i zagospodarowaniu przestrzennym (</w:t>
      </w:r>
      <w:proofErr w:type="spellStart"/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="00060B6F" w:rsidRPr="00D902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Dz. U. </w:t>
      </w:r>
      <w:r w:rsidR="002D44B5" w:rsidRPr="00D902CA">
        <w:rPr>
          <w:rFonts w:ascii="Arial" w:hAnsi="Arial" w:cs="Arial"/>
          <w:color w:val="000000" w:themeColor="text1"/>
          <w:sz w:val="22"/>
          <w:szCs w:val="22"/>
        </w:rPr>
        <w:t xml:space="preserve">z </w:t>
      </w:r>
      <w:r w:rsidR="00EB3351">
        <w:rPr>
          <w:rFonts w:ascii="Arial" w:hAnsi="Arial" w:cs="Arial"/>
          <w:color w:val="000000" w:themeColor="text1"/>
          <w:sz w:val="22"/>
          <w:szCs w:val="22"/>
        </w:rPr>
        <w:t xml:space="preserve">2024 r. poz. </w:t>
      </w:r>
      <w:r w:rsidR="00C333CE">
        <w:rPr>
          <w:rFonts w:ascii="Arial" w:hAnsi="Arial" w:cs="Arial"/>
          <w:color w:val="000000" w:themeColor="text1"/>
          <w:sz w:val="22"/>
          <w:szCs w:val="22"/>
        </w:rPr>
        <w:t xml:space="preserve">1130 z </w:t>
      </w:r>
      <w:proofErr w:type="spellStart"/>
      <w:r w:rsidR="00C333CE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C333CE">
        <w:rPr>
          <w:rFonts w:ascii="Arial" w:hAnsi="Arial" w:cs="Arial"/>
          <w:color w:val="000000" w:themeColor="text1"/>
          <w:sz w:val="22"/>
          <w:szCs w:val="22"/>
        </w:rPr>
        <w:t>. zm.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)</w:t>
      </w:r>
      <w:bookmarkStart w:id="19" w:name="_Hlk151032098"/>
      <w:r w:rsidR="00106BF7" w:rsidRPr="00CE7204">
        <w:rPr>
          <w:rFonts w:ascii="Arial" w:hAnsi="Arial" w:cs="Arial"/>
          <w:color w:val="000000" w:themeColor="text1"/>
          <w:sz w:val="22"/>
          <w:szCs w:val="22"/>
        </w:rPr>
        <w:t>, w związku z art. 67 ust. 3 ustawy z dnia 7 lipca 2023 r. o zmianie ustawy o planowaniu i zagospodarowaniu przestrzennym oraz niektórych innych ustaw (</w:t>
      </w:r>
      <w:r w:rsidR="00106BF7" w:rsidRPr="001018BB">
        <w:rPr>
          <w:rFonts w:ascii="Arial" w:hAnsi="Arial" w:cs="Arial"/>
          <w:color w:val="000000"/>
          <w:sz w:val="22"/>
          <w:szCs w:val="22"/>
        </w:rPr>
        <w:t>Dz. U. z 2023 r. poz. 1688</w:t>
      </w:r>
      <w:r w:rsidR="00106BF7" w:rsidRPr="00653C4B">
        <w:rPr>
          <w:rFonts w:ascii="Arial" w:hAnsi="Arial" w:cs="Arial"/>
          <w:color w:val="000000" w:themeColor="text1"/>
          <w:sz w:val="22"/>
          <w:szCs w:val="22"/>
        </w:rPr>
        <w:t xml:space="preserve"> z </w:t>
      </w:r>
      <w:proofErr w:type="spellStart"/>
      <w:r w:rsidR="00106BF7" w:rsidRPr="00653C4B">
        <w:rPr>
          <w:rFonts w:ascii="Arial" w:hAnsi="Arial" w:cs="Arial"/>
          <w:color w:val="000000" w:themeColor="text1"/>
          <w:sz w:val="22"/>
          <w:szCs w:val="22"/>
        </w:rPr>
        <w:t>późn</w:t>
      </w:r>
      <w:proofErr w:type="spellEnd"/>
      <w:r w:rsidR="00106BF7" w:rsidRPr="00653C4B">
        <w:rPr>
          <w:rFonts w:ascii="Arial" w:hAnsi="Arial" w:cs="Arial"/>
          <w:color w:val="000000" w:themeColor="text1"/>
          <w:sz w:val="22"/>
          <w:szCs w:val="22"/>
        </w:rPr>
        <w:t>. zm.</w:t>
      </w:r>
      <w:r w:rsidR="00106BF7" w:rsidRPr="001018BB">
        <w:rPr>
          <w:rFonts w:ascii="Arial" w:hAnsi="Arial" w:cs="Arial"/>
          <w:color w:val="000000"/>
          <w:sz w:val="22"/>
          <w:szCs w:val="22"/>
        </w:rPr>
        <w:t>)</w:t>
      </w:r>
      <w:bookmarkEnd w:id="19"/>
      <w:r w:rsidRPr="00D902CA">
        <w:rPr>
          <w:rFonts w:ascii="Arial" w:hAnsi="Arial" w:cs="Arial"/>
          <w:color w:val="000000" w:themeColor="text1"/>
          <w:sz w:val="22"/>
          <w:szCs w:val="22"/>
        </w:rPr>
        <w:t>. Plan spełnia obowiązujące w tym zakresie warunki.</w:t>
      </w:r>
    </w:p>
    <w:p w14:paraId="0A4BEDED" w14:textId="1B8FC4DA" w:rsidR="00786940" w:rsidRPr="00D902CA" w:rsidRDefault="00786940" w:rsidP="002D44B5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Projekt rysunku planu został sporządzony na kopii mapy, o której mowa w art. 16 ustawy o planowaniu i zagospodarowaniu przestrzennym</w:t>
      </w:r>
      <w:r w:rsidR="00053FDC" w:rsidRPr="00D902CA">
        <w:rPr>
          <w:rFonts w:ascii="Arial" w:hAnsi="Arial" w:cs="Arial"/>
          <w:color w:val="000000" w:themeColor="text1"/>
          <w:sz w:val="22"/>
          <w:szCs w:val="22"/>
        </w:rPr>
        <w:t xml:space="preserve"> w powiązaniu z § 5. rozporządzenia w sprawie wymaganego zakresu projektu miejscowego planu zagospodarowania przestrzennego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, zawierającej obszar objęty opracowaniem wraz z jego niezbędnym otoczeniem. Rysunek planu stanowi załącznik nr 1</w:t>
      </w:r>
      <w:r w:rsidR="001714A2" w:rsidRPr="00D902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do niniejszej uchwały.</w:t>
      </w:r>
    </w:p>
    <w:p w14:paraId="1DF35885" w14:textId="057D247D" w:rsidR="00786940" w:rsidRPr="00D902CA" w:rsidRDefault="00786940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Planu jest zgodny z ustaleniami Studium uwarunkowań i kierunków zagospodarowania przestrzennego </w:t>
      </w:r>
      <w:r w:rsidR="00D902CA" w:rsidRPr="00650088">
        <w:rPr>
          <w:rFonts w:ascii="Arial" w:hAnsi="Arial" w:cs="Arial"/>
          <w:color w:val="000000" w:themeColor="text1"/>
          <w:sz w:val="22"/>
          <w:szCs w:val="22"/>
        </w:rPr>
        <w:t>Gminy Miasto Darłowo (</w:t>
      </w:r>
      <w:r w:rsidR="00B329AE" w:rsidRPr="00B329AE">
        <w:rPr>
          <w:rFonts w:ascii="Arial" w:hAnsi="Arial" w:cs="Arial"/>
          <w:color w:val="000000" w:themeColor="text1"/>
          <w:sz w:val="22"/>
          <w:szCs w:val="22"/>
        </w:rPr>
        <w:t xml:space="preserve">uchwała nr </w:t>
      </w:r>
      <w:bookmarkStart w:id="20" w:name="_Hlk186036304"/>
      <w:r w:rsidR="00B329AE" w:rsidRPr="00B329AE">
        <w:rPr>
          <w:rFonts w:ascii="Arial" w:hAnsi="Arial" w:cs="Arial"/>
          <w:color w:val="000000" w:themeColor="text1"/>
          <w:sz w:val="22"/>
          <w:szCs w:val="22"/>
        </w:rPr>
        <w:t>XIII/88/2024 Rady Miejskiej w Darłowie z dnia 19 grudnia 2024</w:t>
      </w:r>
      <w:bookmarkEnd w:id="20"/>
      <w:r w:rsidR="00B329AE" w:rsidRPr="00B329AE">
        <w:rPr>
          <w:rFonts w:ascii="Arial" w:hAnsi="Arial" w:cs="Arial"/>
          <w:color w:val="000000" w:themeColor="text1"/>
          <w:sz w:val="22"/>
          <w:szCs w:val="22"/>
        </w:rPr>
        <w:t xml:space="preserve"> r.</w:t>
      </w:r>
      <w:r w:rsidR="00D902CA" w:rsidRPr="00650088">
        <w:rPr>
          <w:rFonts w:ascii="Arial" w:hAnsi="Arial" w:cs="Arial"/>
          <w:color w:val="000000" w:themeColor="text1"/>
          <w:sz w:val="22"/>
          <w:szCs w:val="22"/>
        </w:rPr>
        <w:t>)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D902CA">
        <w:rPr>
          <w:rFonts w:ascii="Arial" w:hAnsi="Arial" w:cs="Arial"/>
          <w:color w:val="000000" w:themeColor="text1"/>
          <w:sz w:val="22"/>
          <w:szCs w:val="22"/>
        </w:rPr>
        <w:t>Wyrys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 ze Studium uwarunkowań i kierunków zagospodarowania przestrzennego </w:t>
      </w:r>
      <w:r w:rsidR="00D902CA" w:rsidRPr="00650088">
        <w:rPr>
          <w:rFonts w:ascii="Arial" w:hAnsi="Arial" w:cs="Arial"/>
          <w:color w:val="000000" w:themeColor="text1"/>
          <w:sz w:val="22"/>
          <w:szCs w:val="22"/>
        </w:rPr>
        <w:t>Gminy Miasto Darłowo</w:t>
      </w:r>
      <w:r w:rsidR="001714A2" w:rsidRPr="00D902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dla obszaru objętego planem umieszczono na załączniku nr 1</w:t>
      </w:r>
      <w:r w:rsidR="001714A2" w:rsidRPr="00D902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>do uchwały.</w:t>
      </w:r>
    </w:p>
    <w:p w14:paraId="2BF3A9FB" w14:textId="77777777" w:rsidR="000339A8" w:rsidRPr="007363FE" w:rsidRDefault="000339A8" w:rsidP="000339A8">
      <w:pPr>
        <w:pStyle w:val="v1msonormal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Do p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>rojekt</w:t>
      </w:r>
      <w:r>
        <w:rPr>
          <w:rFonts w:ascii="Arial" w:hAnsi="Arial" w:cs="Arial"/>
          <w:color w:val="000000" w:themeColor="text1"/>
          <w:sz w:val="22"/>
          <w:szCs w:val="22"/>
        </w:rPr>
        <w:t>u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planu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przeprowadzono konsultacje społeczne 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w dniach od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 do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 i obejmowały:</w:t>
      </w:r>
    </w:p>
    <w:p w14:paraId="3DCCB9C8" w14:textId="77777777" w:rsidR="000339A8" w:rsidRPr="007363FE" w:rsidRDefault="000339A8" w:rsidP="000339A8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zbieranie uwag do projektu miejscowego planu w terminie od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 do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r.;</w:t>
      </w:r>
    </w:p>
    <w:p w14:paraId="71FFFEF3" w14:textId="77777777" w:rsidR="000339A8" w:rsidRDefault="000339A8" w:rsidP="000339A8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63FE">
        <w:rPr>
          <w:rFonts w:ascii="Arial" w:hAnsi="Arial" w:cs="Arial"/>
          <w:color w:val="000000" w:themeColor="text1"/>
          <w:sz w:val="22"/>
          <w:szCs w:val="22"/>
        </w:rPr>
        <w:lastRenderedPageBreak/>
        <w:t>spotkania otwarte odb</w:t>
      </w:r>
      <w:r>
        <w:rPr>
          <w:rFonts w:ascii="Arial" w:hAnsi="Arial" w:cs="Arial"/>
          <w:color w:val="000000" w:themeColor="text1"/>
          <w:sz w:val="22"/>
          <w:szCs w:val="22"/>
        </w:rPr>
        <w:t>yły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się w dniu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 o godz. 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 i w dniu 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 o godz. </w:t>
      </w:r>
      <w:r>
        <w:rPr>
          <w:rFonts w:ascii="Arial" w:hAnsi="Arial" w:cs="Arial"/>
          <w:color w:val="000000" w:themeColor="text1"/>
          <w:sz w:val="22"/>
          <w:szCs w:val="22"/>
        </w:rPr>
        <w:t>………………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, w siedzibie Urzędu </w:t>
      </w:r>
      <w:r>
        <w:rPr>
          <w:rFonts w:ascii="Arial" w:hAnsi="Arial" w:cs="Arial"/>
          <w:color w:val="000000" w:themeColor="text1"/>
          <w:sz w:val="22"/>
          <w:szCs w:val="22"/>
        </w:rPr>
        <w:t>Miejskiego w Darłowie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(sala konferencyjna)</w:t>
      </w:r>
      <w:r>
        <w:rPr>
          <w:rFonts w:ascii="Arial" w:hAnsi="Arial" w:cs="Arial"/>
          <w:color w:val="000000" w:themeColor="text1"/>
          <w:sz w:val="22"/>
          <w:szCs w:val="22"/>
        </w:rPr>
        <w:t>;</w:t>
      </w:r>
    </w:p>
    <w:p w14:paraId="04E4B38E" w14:textId="77777777" w:rsidR="000339A8" w:rsidRPr="00106BF7" w:rsidRDefault="000339A8" w:rsidP="000339A8">
      <w:pPr>
        <w:pStyle w:val="v1msolistparagraph"/>
        <w:numPr>
          <w:ilvl w:val="0"/>
          <w:numId w:val="8"/>
        </w:numPr>
        <w:shd w:val="clear" w:color="auto" w:fill="FFFFFF"/>
        <w:spacing w:before="0" w:beforeAutospacing="0" w:after="0" w:afterAutospacing="0" w:line="276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d</w:t>
      </w:r>
      <w:r w:rsidRPr="00106BF7">
        <w:rPr>
          <w:rFonts w:ascii="Arial" w:hAnsi="Arial" w:cs="Arial"/>
          <w:color w:val="000000" w:themeColor="text1"/>
          <w:sz w:val="22"/>
          <w:szCs w:val="22"/>
        </w:rPr>
        <w:t>yżury projektanta odbyły się w dniu ………………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106BF7">
        <w:rPr>
          <w:rFonts w:ascii="Arial" w:hAnsi="Arial" w:cs="Arial"/>
          <w:color w:val="000000" w:themeColor="text1"/>
          <w:sz w:val="22"/>
          <w:szCs w:val="22"/>
        </w:rPr>
        <w:t xml:space="preserve"> r. w godz. ……………… i w dniu ……………… 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106BF7">
        <w:rPr>
          <w:rFonts w:ascii="Arial" w:hAnsi="Arial" w:cs="Arial"/>
          <w:color w:val="000000" w:themeColor="text1"/>
          <w:sz w:val="22"/>
          <w:szCs w:val="22"/>
        </w:rPr>
        <w:t xml:space="preserve"> r. w godz. ………………, w siedzibie Urzędu Miejskiego w Darłowie (sala konferencyjna).</w:t>
      </w:r>
    </w:p>
    <w:p w14:paraId="54C90B0D" w14:textId="71C21E60" w:rsidR="000339A8" w:rsidRPr="007363FE" w:rsidRDefault="000339A8" w:rsidP="000339A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Z projektem planu można było zapoznać się w siedzibie Urzędu </w:t>
      </w:r>
      <w:r>
        <w:rPr>
          <w:rFonts w:ascii="Arial" w:hAnsi="Arial" w:cs="Arial"/>
          <w:color w:val="000000" w:themeColor="text1"/>
          <w:sz w:val="22"/>
          <w:szCs w:val="22"/>
        </w:rPr>
        <w:t>Miejskiego w Darłowie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, w pokoju nr </w:t>
      </w:r>
      <w:r>
        <w:rPr>
          <w:rFonts w:ascii="Arial" w:hAnsi="Arial" w:cs="Arial"/>
          <w:color w:val="000000" w:themeColor="text1"/>
          <w:sz w:val="22"/>
          <w:szCs w:val="22"/>
        </w:rPr>
        <w:t>………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C84854">
        <w:rPr>
          <w:rFonts w:ascii="Arial" w:hAnsi="Arial" w:cs="Arial"/>
          <w:color w:val="000000" w:themeColor="text1"/>
          <w:sz w:val="22"/>
          <w:szCs w:val="22"/>
        </w:rPr>
        <w:t>pl. Tadeusza Kościuszki 9, 76-150 Darłowo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w godzinach pracy urzędu lub na stronie </w:t>
      </w:r>
      <w:proofErr w:type="spellStart"/>
      <w:r w:rsidRPr="007363FE">
        <w:rPr>
          <w:rFonts w:ascii="Arial" w:hAnsi="Arial" w:cs="Arial"/>
          <w:color w:val="000000" w:themeColor="text1"/>
          <w:sz w:val="22"/>
          <w:szCs w:val="22"/>
        </w:rPr>
        <w:t>BIP</w:t>
      </w:r>
      <w:proofErr w:type="spellEnd"/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Urzędu </w:t>
      </w:r>
      <w:r>
        <w:rPr>
          <w:rFonts w:ascii="Arial" w:hAnsi="Arial" w:cs="Arial"/>
          <w:color w:val="000000" w:themeColor="text1"/>
          <w:sz w:val="22"/>
          <w:szCs w:val="22"/>
        </w:rPr>
        <w:t>Miejskiego w Darłowie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FB9E1F7" w14:textId="3F1445B5" w:rsidR="000339A8" w:rsidRDefault="000339A8" w:rsidP="000339A8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Każdy, kto kwestionował ustalenia przyjęte w projekcie planu, mógł wnieść uwagi. Uwagi mogły być wnoszone w formie pisemnej, ustnie do protokołu, za pomocą środków komunikacji elektronicznej, bez konieczności opatrywania ich bezpiecznym podpisem, o którym mowa w ustawie z dnia 18 września 2001 r. o podpisie elektronicznym, z podaniem imienia i nazwiska lub nazwy jednostki organizacyjnej i adresu, oznaczenia nieruchomości, której uwaga dotyczy, na adres: </w:t>
      </w:r>
      <w:r w:rsidRPr="00C84854">
        <w:rPr>
          <w:rFonts w:ascii="Arial" w:hAnsi="Arial" w:cs="Arial"/>
          <w:color w:val="000000" w:themeColor="text1"/>
          <w:sz w:val="22"/>
          <w:szCs w:val="22"/>
        </w:rPr>
        <w:t xml:space="preserve">Burmistrz Miasta Darłowo, pl. Tadeusza Kościuszki 9, 76-150 Darłowo lub elektronicznej na adres e-mail: </w:t>
      </w:r>
      <w:hyperlink r:id="rId8" w:history="1">
        <w:proofErr w:type="spellStart"/>
        <w:r w:rsidRPr="00C84854">
          <w:rPr>
            <w:rFonts w:ascii="Arial" w:hAnsi="Arial" w:cs="Arial"/>
            <w:color w:val="000000" w:themeColor="text1"/>
            <w:sz w:val="22"/>
            <w:szCs w:val="22"/>
          </w:rPr>
          <w:t>poczta@darlowo.pl</w:t>
        </w:r>
        <w:proofErr w:type="spellEnd"/>
      </w:hyperlink>
      <w:r w:rsidRPr="00C84854">
        <w:rPr>
          <w:rFonts w:ascii="Arial" w:hAnsi="Arial" w:cs="Arial"/>
          <w:color w:val="000000" w:themeColor="text1"/>
          <w:sz w:val="22"/>
          <w:szCs w:val="22"/>
        </w:rPr>
        <w:t xml:space="preserve"> lub adres skrytki </w:t>
      </w:r>
      <w:proofErr w:type="spellStart"/>
      <w:r w:rsidRPr="00C84854">
        <w:rPr>
          <w:rFonts w:ascii="Arial" w:hAnsi="Arial" w:cs="Arial"/>
          <w:color w:val="000000" w:themeColor="text1"/>
          <w:sz w:val="22"/>
          <w:szCs w:val="22"/>
        </w:rPr>
        <w:t>ePUAP</w:t>
      </w:r>
      <w:proofErr w:type="spellEnd"/>
      <w:r w:rsidRPr="00C84854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9" w:tgtFrame="_blank" w:history="1">
        <w:r w:rsidRPr="00C84854">
          <w:rPr>
            <w:rFonts w:ascii="Arial" w:hAnsi="Arial" w:cs="Arial"/>
            <w:color w:val="000000" w:themeColor="text1"/>
            <w:sz w:val="22"/>
            <w:szCs w:val="22"/>
          </w:rPr>
          <w:t>/</w:t>
        </w:r>
        <w:proofErr w:type="spellStart"/>
        <w:r w:rsidRPr="00C84854">
          <w:rPr>
            <w:rFonts w:ascii="Arial" w:hAnsi="Arial" w:cs="Arial"/>
            <w:color w:val="000000" w:themeColor="text1"/>
            <w:sz w:val="22"/>
            <w:szCs w:val="22"/>
          </w:rPr>
          <w:t>um_darlowo</w:t>
        </w:r>
        <w:proofErr w:type="spellEnd"/>
        <w:r w:rsidRPr="00C84854">
          <w:rPr>
            <w:rFonts w:ascii="Arial" w:hAnsi="Arial" w:cs="Arial"/>
            <w:color w:val="000000" w:themeColor="text1"/>
            <w:sz w:val="22"/>
            <w:szCs w:val="22"/>
          </w:rPr>
          <w:t>/skrytka</w:t>
        </w:r>
      </w:hyperlink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, w nieprzekraczalnym terminie do dnia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……………… 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>202</w:t>
      </w:r>
      <w:r>
        <w:rPr>
          <w:rFonts w:ascii="Arial" w:hAnsi="Arial" w:cs="Arial"/>
          <w:color w:val="000000" w:themeColor="text1"/>
          <w:sz w:val="22"/>
          <w:szCs w:val="22"/>
        </w:rPr>
        <w:t>6</w:t>
      </w:r>
      <w:r w:rsidRPr="007363FE">
        <w:rPr>
          <w:rFonts w:ascii="Arial" w:hAnsi="Arial" w:cs="Arial"/>
          <w:color w:val="000000" w:themeColor="text1"/>
          <w:sz w:val="22"/>
          <w:szCs w:val="22"/>
        </w:rPr>
        <w:t xml:space="preserve"> r.</w:t>
      </w:r>
    </w:p>
    <w:p w14:paraId="5371F69E" w14:textId="77777777" w:rsidR="00106BF7" w:rsidRPr="00D902CA" w:rsidRDefault="00106BF7" w:rsidP="00106B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714A2">
        <w:rPr>
          <w:rFonts w:ascii="Arial" w:hAnsi="Arial" w:cs="Arial"/>
          <w:color w:val="000000" w:themeColor="text1"/>
          <w:sz w:val="22"/>
          <w:szCs w:val="22"/>
        </w:rPr>
        <w:t>Do planu nie wniesiono uwag/ wniesiono uwagi w wyznaczony</w:t>
      </w:r>
      <w:r>
        <w:rPr>
          <w:rFonts w:ascii="Arial" w:hAnsi="Arial" w:cs="Arial"/>
          <w:color w:val="000000" w:themeColor="text1"/>
          <w:sz w:val="22"/>
          <w:szCs w:val="22"/>
        </w:rPr>
        <w:t>m</w:t>
      </w:r>
      <w:r w:rsidRPr="001714A2">
        <w:rPr>
          <w:rFonts w:ascii="Arial" w:hAnsi="Arial" w:cs="Arial"/>
          <w:color w:val="000000" w:themeColor="text1"/>
          <w:sz w:val="22"/>
          <w:szCs w:val="22"/>
        </w:rPr>
        <w:t xml:space="preserve"> termin</w:t>
      </w:r>
      <w:r>
        <w:rPr>
          <w:rFonts w:ascii="Arial" w:hAnsi="Arial" w:cs="Arial"/>
          <w:color w:val="000000" w:themeColor="text1"/>
          <w:sz w:val="22"/>
          <w:szCs w:val="22"/>
        </w:rPr>
        <w:t>ie</w:t>
      </w:r>
      <w:r w:rsidRPr="001D7BC2">
        <w:rPr>
          <w:rFonts w:ascii="Arial" w:hAnsi="Arial" w:cs="Arial"/>
          <w:color w:val="000000"/>
          <w:sz w:val="22"/>
          <w:szCs w:val="22"/>
        </w:rPr>
        <w:t>, a załącznik nr 2 do niniejszej uchwały stanowi obligatoryjne rozstrzygnięcie w sprawie jej rozpatrzenia.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Załącznik nr 2 do niniejszej uchwały stanowi obligatoryjne rozstrzygnięcie w sprawie rozpatrzenia uwag, o których mowa w art. 18 ustawy o planowaniu i zagospodarowaniu przestrzennym. </w:t>
      </w:r>
    </w:p>
    <w:p w14:paraId="560EF56C" w14:textId="77777777" w:rsidR="00106BF7" w:rsidRPr="00D902CA" w:rsidRDefault="00106BF7" w:rsidP="00106B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2CA">
        <w:rPr>
          <w:rFonts w:ascii="Arial" w:hAnsi="Arial" w:cs="Arial"/>
          <w:color w:val="000000" w:themeColor="text1"/>
          <w:sz w:val="22"/>
          <w:szCs w:val="22"/>
        </w:rPr>
        <w:t>Wymagane na podstawie art. 20 ust. 1 ustawy o planowaniu i zagospodarowaniu przestrzennym rozstrzygnięcie o sposobie realizacji i zasadach finansowania inwestycji z zakresu infrastruktury technicznej, które należą do zadań własnych gminy, stanowi załącznik nr 3 do niniejszej uchwały.</w:t>
      </w:r>
    </w:p>
    <w:p w14:paraId="16EA0AE7" w14:textId="77777777" w:rsidR="00106BF7" w:rsidRPr="00D902CA" w:rsidRDefault="00106BF7" w:rsidP="00106B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21" w:name="_Hlk57276287"/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Wymagany na podstawie art. </w:t>
      </w:r>
      <w:proofErr w:type="spellStart"/>
      <w:r w:rsidRPr="00D902CA">
        <w:rPr>
          <w:rFonts w:ascii="Arial" w:hAnsi="Arial" w:cs="Arial"/>
          <w:color w:val="000000" w:themeColor="text1"/>
          <w:sz w:val="22"/>
          <w:szCs w:val="22"/>
        </w:rPr>
        <w:t>67a</w:t>
      </w:r>
      <w:proofErr w:type="spellEnd"/>
      <w:r w:rsidRPr="00D902CA">
        <w:rPr>
          <w:rFonts w:ascii="Arial" w:hAnsi="Arial" w:cs="Arial"/>
          <w:color w:val="000000" w:themeColor="text1"/>
          <w:sz w:val="22"/>
          <w:szCs w:val="22"/>
        </w:rPr>
        <w:t xml:space="preserve"> ust. 3 i 5 ustawy o planowaniu i zagospodarowaniu przestrzennym zbiór danych przestrzennych zawartych w planie, stanowi załącznik nr 4 do niniejszej uchwały.</w:t>
      </w:r>
      <w:bookmarkEnd w:id="21"/>
    </w:p>
    <w:p w14:paraId="2DA2DBF7" w14:textId="40DB0B8D" w:rsidR="00982AEE" w:rsidRPr="00D902CA" w:rsidRDefault="00982AEE" w:rsidP="00106BF7">
      <w:pPr>
        <w:pStyle w:val="v1msonormal"/>
        <w:shd w:val="clear" w:color="auto" w:fill="FFFFFF"/>
        <w:spacing w:before="0" w:beforeAutospacing="0" w:after="0" w:afterAutospacing="0" w:line="253" w:lineRule="atLeast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sectPr w:rsidR="00982AEE" w:rsidRPr="00D902CA">
      <w:footerReference w:type="default" r:id="rId10"/>
      <w:footerReference w:type="first" r:id="rId11"/>
      <w:pgSz w:w="11906" w:h="16838"/>
      <w:pgMar w:top="1418" w:right="1418" w:bottom="1418" w:left="1418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DB74A" w14:textId="77777777" w:rsidR="00EA3274" w:rsidRDefault="00EA3274">
      <w:r>
        <w:separator/>
      </w:r>
    </w:p>
  </w:endnote>
  <w:endnote w:type="continuationSeparator" w:id="0">
    <w:p w14:paraId="2C6CB26A" w14:textId="77777777" w:rsidR="00EA3274" w:rsidRDefault="00EA3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charset w:val="EE"/>
    <w:family w:val="roman"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B1832" w14:textId="77777777" w:rsidR="00786940" w:rsidRDefault="0078694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14:paraId="652C0669" w14:textId="77777777" w:rsidR="00786940" w:rsidRDefault="00786940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E8A8" w14:textId="77777777" w:rsidR="00786940" w:rsidRDefault="007869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661145" w14:textId="77777777" w:rsidR="00EA3274" w:rsidRDefault="00EA3274">
      <w:r>
        <w:separator/>
      </w:r>
    </w:p>
  </w:footnote>
  <w:footnote w:type="continuationSeparator" w:id="0">
    <w:p w14:paraId="474EF235" w14:textId="77777777" w:rsidR="00EA3274" w:rsidRDefault="00EA3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0F11D0C"/>
    <w:multiLevelType w:val="singleLevel"/>
    <w:tmpl w:val="E65CE86A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6E0917FA"/>
    <w:multiLevelType w:val="singleLevel"/>
    <w:tmpl w:val="CAD2522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9" w15:restartNumberingAfterBreak="0">
    <w:nsid w:val="7A6A0E89"/>
    <w:multiLevelType w:val="hybridMultilevel"/>
    <w:tmpl w:val="8FFE81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4090862">
    <w:abstractNumId w:val="0"/>
  </w:num>
  <w:num w:numId="2" w16cid:durableId="1922133866">
    <w:abstractNumId w:val="1"/>
  </w:num>
  <w:num w:numId="3" w16cid:durableId="1236361148">
    <w:abstractNumId w:val="2"/>
  </w:num>
  <w:num w:numId="4" w16cid:durableId="1871868925">
    <w:abstractNumId w:val="3"/>
  </w:num>
  <w:num w:numId="5" w16cid:durableId="1108505582">
    <w:abstractNumId w:val="4"/>
  </w:num>
  <w:num w:numId="6" w16cid:durableId="1017346911">
    <w:abstractNumId w:val="5"/>
  </w:num>
  <w:num w:numId="7" w16cid:durableId="410585044">
    <w:abstractNumId w:val="6"/>
  </w:num>
  <w:num w:numId="8" w16cid:durableId="699016360">
    <w:abstractNumId w:val="9"/>
  </w:num>
  <w:num w:numId="9" w16cid:durableId="2117359160">
    <w:abstractNumId w:val="8"/>
  </w:num>
  <w:num w:numId="10" w16cid:durableId="18080393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AEE"/>
    <w:rsid w:val="000003F8"/>
    <w:rsid w:val="00004507"/>
    <w:rsid w:val="000257B6"/>
    <w:rsid w:val="000339A8"/>
    <w:rsid w:val="0005266F"/>
    <w:rsid w:val="00053FDC"/>
    <w:rsid w:val="00060B6F"/>
    <w:rsid w:val="00060D22"/>
    <w:rsid w:val="00071174"/>
    <w:rsid w:val="0009600C"/>
    <w:rsid w:val="00106BF7"/>
    <w:rsid w:val="00145F2F"/>
    <w:rsid w:val="00151EFC"/>
    <w:rsid w:val="001714A2"/>
    <w:rsid w:val="00181B17"/>
    <w:rsid w:val="001B40CA"/>
    <w:rsid w:val="001D3960"/>
    <w:rsid w:val="002013E5"/>
    <w:rsid w:val="002738EC"/>
    <w:rsid w:val="002763D7"/>
    <w:rsid w:val="002B0142"/>
    <w:rsid w:val="002B7247"/>
    <w:rsid w:val="002C59BE"/>
    <w:rsid w:val="002D44B5"/>
    <w:rsid w:val="002F7C15"/>
    <w:rsid w:val="00380D45"/>
    <w:rsid w:val="003B4897"/>
    <w:rsid w:val="003D4C9A"/>
    <w:rsid w:val="004168D1"/>
    <w:rsid w:val="00430467"/>
    <w:rsid w:val="0049103A"/>
    <w:rsid w:val="004C0E58"/>
    <w:rsid w:val="004C565B"/>
    <w:rsid w:val="00511821"/>
    <w:rsid w:val="00513B35"/>
    <w:rsid w:val="00543299"/>
    <w:rsid w:val="005609ED"/>
    <w:rsid w:val="00561E7C"/>
    <w:rsid w:val="005B6C8B"/>
    <w:rsid w:val="005D7657"/>
    <w:rsid w:val="00650088"/>
    <w:rsid w:val="00660307"/>
    <w:rsid w:val="006B7C78"/>
    <w:rsid w:val="006C2520"/>
    <w:rsid w:val="006C3832"/>
    <w:rsid w:val="006C6C6B"/>
    <w:rsid w:val="006D0A99"/>
    <w:rsid w:val="006F2566"/>
    <w:rsid w:val="007024AB"/>
    <w:rsid w:val="007123EE"/>
    <w:rsid w:val="0072561F"/>
    <w:rsid w:val="00786940"/>
    <w:rsid w:val="008A58C6"/>
    <w:rsid w:val="008B0AE0"/>
    <w:rsid w:val="00905BBA"/>
    <w:rsid w:val="009425EA"/>
    <w:rsid w:val="009559D3"/>
    <w:rsid w:val="00982AEE"/>
    <w:rsid w:val="009E5F97"/>
    <w:rsid w:val="00A02C61"/>
    <w:rsid w:val="00A9221E"/>
    <w:rsid w:val="00B11838"/>
    <w:rsid w:val="00B271A3"/>
    <w:rsid w:val="00B3033D"/>
    <w:rsid w:val="00B328A9"/>
    <w:rsid w:val="00B329AE"/>
    <w:rsid w:val="00B33C5A"/>
    <w:rsid w:val="00B55866"/>
    <w:rsid w:val="00B7680B"/>
    <w:rsid w:val="00B863C6"/>
    <w:rsid w:val="00B95144"/>
    <w:rsid w:val="00C015C2"/>
    <w:rsid w:val="00C04EEA"/>
    <w:rsid w:val="00C1031E"/>
    <w:rsid w:val="00C333CE"/>
    <w:rsid w:val="00C62AB4"/>
    <w:rsid w:val="00C84854"/>
    <w:rsid w:val="00C87BE2"/>
    <w:rsid w:val="00CC1501"/>
    <w:rsid w:val="00D45F2D"/>
    <w:rsid w:val="00D523BC"/>
    <w:rsid w:val="00D627AD"/>
    <w:rsid w:val="00D63258"/>
    <w:rsid w:val="00D902CA"/>
    <w:rsid w:val="00DB1AC7"/>
    <w:rsid w:val="00DF3BE5"/>
    <w:rsid w:val="00E15B99"/>
    <w:rsid w:val="00E22476"/>
    <w:rsid w:val="00E329D9"/>
    <w:rsid w:val="00E57A31"/>
    <w:rsid w:val="00E77B2D"/>
    <w:rsid w:val="00E85A78"/>
    <w:rsid w:val="00EA3274"/>
    <w:rsid w:val="00EA4E63"/>
    <w:rsid w:val="00EB3351"/>
    <w:rsid w:val="00EB7926"/>
    <w:rsid w:val="00EC6AFD"/>
    <w:rsid w:val="00EC7A25"/>
    <w:rsid w:val="00F1350F"/>
    <w:rsid w:val="00F15601"/>
    <w:rsid w:val="00F212CE"/>
    <w:rsid w:val="00F87B11"/>
    <w:rsid w:val="00F90C48"/>
    <w:rsid w:val="00FE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465492"/>
  <w15:chartTrackingRefBased/>
  <w15:docId w15:val="{E3754ADD-A47A-4159-ACA8-D4C591B1F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Strong1">
    <w:name w:val="Strong1"/>
    <w:rPr>
      <w:b/>
      <w:bCs/>
    </w:rPr>
  </w:style>
  <w:style w:type="character" w:customStyle="1" w:styleId="PageNumber1">
    <w:name w:val="Page Number1"/>
    <w:basedOn w:val="DefaultParagraphFont1"/>
  </w:style>
  <w:style w:type="character" w:customStyle="1" w:styleId="NagwekZnak">
    <w:name w:val="Nagłówek Znak"/>
    <w:rPr>
      <w:sz w:val="24"/>
      <w:szCs w:val="24"/>
    </w:rPr>
  </w:style>
  <w:style w:type="character" w:customStyle="1" w:styleId="TytuZnak">
    <w:name w:val="Tytuł Znak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TekstkomentarzaZnak">
    <w:name w:val="Tekst komentarza Znak"/>
    <w:basedOn w:val="DefaultParagraphFont1"/>
  </w:style>
  <w:style w:type="character" w:customStyle="1" w:styleId="TematkomentarzaZnak">
    <w:name w:val="Temat komentarza Znak"/>
    <w:rPr>
      <w:b/>
      <w:bCs/>
    </w:rPr>
  </w:style>
  <w:style w:type="character" w:customStyle="1" w:styleId="ListLabel1">
    <w:name w:val="ListLabel 1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2">
    <w:name w:val="ListLabel 2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3">
    <w:name w:val="ListLabel 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4">
    <w:name w:val="ListLabel 1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rFonts w:cs="Times New Roman"/>
    </w:rPr>
  </w:style>
  <w:style w:type="character" w:customStyle="1" w:styleId="ListLabel20">
    <w:name w:val="ListLabel 20"/>
    <w:rPr>
      <w:rFonts w:cs="Times New Roman"/>
    </w:rPr>
  </w:style>
  <w:style w:type="character" w:customStyle="1" w:styleId="ListLabel21">
    <w:name w:val="ListLabel 21"/>
    <w:rPr>
      <w:rFonts w:cs="Times New Roman"/>
    </w:rPr>
  </w:style>
  <w:style w:type="character" w:customStyle="1" w:styleId="ListLabel22">
    <w:name w:val="ListLabel 22"/>
    <w:rPr>
      <w:rFonts w:cs="Times New Roman"/>
    </w:rPr>
  </w:style>
  <w:style w:type="character" w:customStyle="1" w:styleId="ListLabel23">
    <w:name w:val="ListLabel 23"/>
    <w:rPr>
      <w:rFonts w:cs="Times New Roman"/>
    </w:rPr>
  </w:style>
  <w:style w:type="character" w:customStyle="1" w:styleId="ListLabel24">
    <w:name w:val="ListLabel 24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ListLabel184">
    <w:name w:val="ListLabel 184"/>
    <w:rPr>
      <w:rFonts w:ascii="Arial" w:eastAsia="Times New Roman" w:hAnsi="Arial"/>
    </w:rPr>
  </w:style>
  <w:style w:type="character" w:customStyle="1" w:styleId="ListLabel183">
    <w:name w:val="ListLabel 183"/>
    <w:rPr>
      <w:rFonts w:ascii="Times New Roman" w:eastAsia="Times New Roman" w:hAnsi="Times New Roman"/>
    </w:rPr>
  </w:style>
  <w:style w:type="character" w:customStyle="1" w:styleId="ListLabel182">
    <w:name w:val="ListLabel 182"/>
    <w:rPr>
      <w:rFonts w:ascii="Times New Roman" w:eastAsia="Times New Roman" w:hAnsi="Times New Roman"/>
    </w:rPr>
  </w:style>
  <w:style w:type="character" w:customStyle="1" w:styleId="ListLabel181">
    <w:name w:val="ListLabel 181"/>
    <w:rPr>
      <w:rFonts w:ascii="Times New Roman" w:eastAsia="Times New Roman" w:hAnsi="Times New Roman"/>
    </w:rPr>
  </w:style>
  <w:style w:type="character" w:customStyle="1" w:styleId="ListLabel180">
    <w:name w:val="ListLabel 180"/>
    <w:rPr>
      <w:rFonts w:ascii="Times New Roman" w:eastAsia="Times New Roman" w:hAnsi="Times New Roman"/>
    </w:rPr>
  </w:style>
  <w:style w:type="character" w:customStyle="1" w:styleId="ListLabel179">
    <w:name w:val="ListLabel 179"/>
    <w:rPr>
      <w:rFonts w:ascii="Times New Roman" w:eastAsia="Times New Roman" w:hAnsi="Times New Roman"/>
    </w:rPr>
  </w:style>
  <w:style w:type="character" w:customStyle="1" w:styleId="ListLabel178">
    <w:name w:val="ListLabel 178"/>
    <w:rPr>
      <w:rFonts w:ascii="Times New Roman" w:eastAsia="Times New Roman" w:hAnsi="Times New Roman"/>
    </w:rPr>
  </w:style>
  <w:style w:type="character" w:customStyle="1" w:styleId="ListLabel177">
    <w:name w:val="ListLabel 177"/>
    <w:rPr>
      <w:rFonts w:ascii="Times New Roman" w:eastAsia="Times New Roman" w:hAnsi="Times New Roman"/>
    </w:rPr>
  </w:style>
  <w:style w:type="character" w:customStyle="1" w:styleId="ListLabel176">
    <w:name w:val="ListLabel 176"/>
    <w:rPr>
      <w:rFonts w:ascii="Times New Roman" w:eastAsia="Times New Roman" w:hAnsi="Times New Roman"/>
    </w:rPr>
  </w:style>
  <w:style w:type="character" w:customStyle="1" w:styleId="ListLabel175">
    <w:name w:val="ListLabel 175"/>
    <w:rPr>
      <w:rFonts w:ascii="Times New Roman" w:eastAsia="Times New Roman" w:hAnsi="Times New Roman"/>
    </w:rPr>
  </w:style>
  <w:style w:type="character" w:customStyle="1" w:styleId="ListLabel174">
    <w:name w:val="ListLabel 174"/>
    <w:rPr>
      <w:rFonts w:ascii="Times New Roman" w:eastAsia="Times New Roman" w:hAnsi="Times New Roman"/>
    </w:rPr>
  </w:style>
  <w:style w:type="character" w:customStyle="1" w:styleId="ListLabel173">
    <w:name w:val="ListLabel 173"/>
    <w:rPr>
      <w:rFonts w:ascii="Times New Roman" w:eastAsia="Times New Roman" w:hAnsi="Times New Roman"/>
    </w:rPr>
  </w:style>
  <w:style w:type="character" w:customStyle="1" w:styleId="ListLabel172">
    <w:name w:val="ListLabel 172"/>
    <w:rPr>
      <w:rFonts w:ascii="Times New Roman" w:eastAsia="Times New Roman" w:hAnsi="Times New Roman"/>
    </w:rPr>
  </w:style>
  <w:style w:type="character" w:customStyle="1" w:styleId="ListLabel171">
    <w:name w:val="ListLabel 171"/>
    <w:rPr>
      <w:rFonts w:ascii="Times New Roman" w:eastAsia="Times New Roman" w:hAnsi="Times New Roman"/>
    </w:rPr>
  </w:style>
  <w:style w:type="character" w:customStyle="1" w:styleId="ListLabel170">
    <w:name w:val="ListLabel 170"/>
    <w:rPr>
      <w:rFonts w:ascii="Times New Roman" w:eastAsia="Times New Roman" w:hAnsi="Times New Roman"/>
    </w:rPr>
  </w:style>
  <w:style w:type="character" w:customStyle="1" w:styleId="ListLabel169">
    <w:name w:val="ListLabel 169"/>
    <w:rPr>
      <w:rFonts w:ascii="Times New Roman" w:eastAsia="Times New Roman" w:hAnsi="Times New Roman"/>
    </w:rPr>
  </w:style>
  <w:style w:type="character" w:customStyle="1" w:styleId="ListLabel168">
    <w:name w:val="ListLabel 168"/>
    <w:rPr>
      <w:rFonts w:ascii="Times New Roman" w:eastAsia="Times New Roman" w:hAnsi="Times New Roman"/>
    </w:rPr>
  </w:style>
  <w:style w:type="character" w:customStyle="1" w:styleId="ListLabel167">
    <w:name w:val="ListLabel 167"/>
    <w:rPr>
      <w:rFonts w:ascii="Times New Roman" w:eastAsia="Times New Roman" w:hAnsi="Times New Roman"/>
    </w:rPr>
  </w:style>
  <w:style w:type="character" w:customStyle="1" w:styleId="ListLabel166">
    <w:name w:val="ListLabel 166"/>
    <w:rPr>
      <w:rFonts w:ascii="Times New Roman" w:eastAsia="Times New Roman" w:hAnsi="Times New Roman"/>
    </w:rPr>
  </w:style>
  <w:style w:type="character" w:customStyle="1" w:styleId="ListLabel165">
    <w:name w:val="ListLabel 165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64">
    <w:name w:val="ListLabel 164"/>
    <w:rPr>
      <w:rFonts w:ascii="Times New Roman" w:eastAsia="Times New Roman" w:hAnsi="Times New Roman"/>
    </w:rPr>
  </w:style>
  <w:style w:type="character" w:customStyle="1" w:styleId="ListLabel163">
    <w:name w:val="ListLabel 163"/>
    <w:rPr>
      <w:rFonts w:ascii="Times New Roman" w:eastAsia="Times New Roman" w:hAnsi="Times New Roman"/>
    </w:rPr>
  </w:style>
  <w:style w:type="character" w:customStyle="1" w:styleId="ListLabel162">
    <w:name w:val="ListLabel 162"/>
    <w:rPr>
      <w:rFonts w:ascii="Times New Roman" w:eastAsia="Times New Roman" w:hAnsi="Times New Roman"/>
    </w:rPr>
  </w:style>
  <w:style w:type="character" w:customStyle="1" w:styleId="ListLabel161">
    <w:name w:val="ListLabel 161"/>
    <w:rPr>
      <w:rFonts w:ascii="Times New Roman" w:eastAsia="Times New Roman" w:hAnsi="Times New Roman"/>
    </w:rPr>
  </w:style>
  <w:style w:type="character" w:customStyle="1" w:styleId="ListLabel160">
    <w:name w:val="ListLabel 160"/>
    <w:rPr>
      <w:rFonts w:ascii="Times New Roman" w:eastAsia="Times New Roman" w:hAnsi="Times New Roman"/>
    </w:rPr>
  </w:style>
  <w:style w:type="character" w:customStyle="1" w:styleId="ListLabel159">
    <w:name w:val="ListLabel 159"/>
    <w:rPr>
      <w:rFonts w:ascii="Times New Roman" w:eastAsia="Times New Roman" w:hAnsi="Times New Roman"/>
    </w:rPr>
  </w:style>
  <w:style w:type="character" w:customStyle="1" w:styleId="ListLabel158">
    <w:name w:val="ListLabel 158"/>
    <w:rPr>
      <w:rFonts w:ascii="Times New Roman" w:eastAsia="Times New Roman" w:hAnsi="Times New Roman"/>
    </w:rPr>
  </w:style>
  <w:style w:type="character" w:customStyle="1" w:styleId="ListLabel157">
    <w:name w:val="ListLabel 157"/>
    <w:rPr>
      <w:rFonts w:ascii="Times New Roman" w:eastAsia="Times New Roman" w:hAnsi="Times New Roman"/>
    </w:rPr>
  </w:style>
  <w:style w:type="character" w:customStyle="1" w:styleId="ListLabel156">
    <w:name w:val="ListLabel 156"/>
    <w:rPr>
      <w:rFonts w:ascii="Arial" w:eastAsia="Times New Roman" w:hAnsi="Arial"/>
    </w:rPr>
  </w:style>
  <w:style w:type="character" w:customStyle="1" w:styleId="ListLabel155">
    <w:name w:val="ListLabel 155"/>
    <w:rPr>
      <w:rFonts w:eastAsia="Times New Roman"/>
    </w:rPr>
  </w:style>
  <w:style w:type="character" w:customStyle="1" w:styleId="ListLabel154">
    <w:name w:val="ListLabel 154"/>
    <w:rPr>
      <w:rFonts w:eastAsia="Times New Roman"/>
    </w:rPr>
  </w:style>
  <w:style w:type="character" w:customStyle="1" w:styleId="ListLabel153">
    <w:name w:val="ListLabel 153"/>
    <w:rPr>
      <w:rFonts w:eastAsia="Times New Roman"/>
    </w:rPr>
  </w:style>
  <w:style w:type="character" w:customStyle="1" w:styleId="ListLabel152">
    <w:name w:val="ListLabel 152"/>
    <w:rPr>
      <w:rFonts w:eastAsia="Times New Roman"/>
    </w:rPr>
  </w:style>
  <w:style w:type="character" w:customStyle="1" w:styleId="ListLabel151">
    <w:name w:val="ListLabel 151"/>
    <w:rPr>
      <w:rFonts w:eastAsia="Times New Roman"/>
    </w:rPr>
  </w:style>
  <w:style w:type="character" w:customStyle="1" w:styleId="ListLabel150">
    <w:name w:val="ListLabel 150"/>
    <w:rPr>
      <w:rFonts w:eastAsia="Times New Roman"/>
    </w:rPr>
  </w:style>
  <w:style w:type="character" w:customStyle="1" w:styleId="ListLabel149">
    <w:name w:val="ListLabel 149"/>
    <w:rPr>
      <w:rFonts w:ascii="Arial" w:eastAsia="Arial" w:hAnsi="Arial"/>
      <w:b w:val="0"/>
      <w:bCs w:val="0"/>
      <w:i w:val="0"/>
      <w:iCs w:val="0"/>
      <w:sz w:val="20"/>
      <w:szCs w:val="20"/>
    </w:rPr>
  </w:style>
  <w:style w:type="character" w:customStyle="1" w:styleId="ListLabel148">
    <w:name w:val="ListLabel 148"/>
    <w:rPr>
      <w:rFonts w:eastAsia="Times New Roman"/>
    </w:rPr>
  </w:style>
  <w:style w:type="character" w:customStyle="1" w:styleId="ListLabel147">
    <w:name w:val="ListLabel 147"/>
    <w:rPr>
      <w:rFonts w:ascii="Arial" w:eastAsia="Arial" w:hAnsi="Arial"/>
      <w:b w:val="0"/>
      <w:bCs w:val="0"/>
      <w:i w:val="0"/>
      <w:iCs w:val="0"/>
      <w:sz w:val="20"/>
      <w:szCs w:val="20"/>
    </w:rPr>
  </w:style>
  <w:style w:type="character" w:customStyle="1" w:styleId="ListLabel146">
    <w:name w:val="ListLabel 146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45">
    <w:name w:val="ListLabel 145"/>
    <w:rPr>
      <w:rFonts w:eastAsia="Times New Roman"/>
    </w:rPr>
  </w:style>
  <w:style w:type="character" w:customStyle="1" w:styleId="ListLabel144">
    <w:name w:val="ListLabel 144"/>
    <w:rPr>
      <w:rFonts w:eastAsia="Times New Roman"/>
    </w:rPr>
  </w:style>
  <w:style w:type="character" w:customStyle="1" w:styleId="ListLabel143">
    <w:name w:val="ListLabel 143"/>
    <w:rPr>
      <w:rFonts w:eastAsia="Times New Roman"/>
    </w:rPr>
  </w:style>
  <w:style w:type="character" w:customStyle="1" w:styleId="ListLabel142">
    <w:name w:val="ListLabel 142"/>
    <w:rPr>
      <w:rFonts w:eastAsia="Times New Roman"/>
    </w:rPr>
  </w:style>
  <w:style w:type="character" w:customStyle="1" w:styleId="ListLabel141">
    <w:name w:val="ListLabel 141"/>
    <w:rPr>
      <w:rFonts w:eastAsia="Times New Roman"/>
    </w:rPr>
  </w:style>
  <w:style w:type="character" w:customStyle="1" w:styleId="ListLabel140">
    <w:name w:val="ListLabel 140"/>
    <w:rPr>
      <w:rFonts w:eastAsia="Times New Roman"/>
    </w:rPr>
  </w:style>
  <w:style w:type="character" w:customStyle="1" w:styleId="ListLabel139">
    <w:name w:val="ListLabel 139"/>
    <w:rPr>
      <w:rFonts w:eastAsia="Times New Roman"/>
    </w:rPr>
  </w:style>
  <w:style w:type="character" w:customStyle="1" w:styleId="ListLabel138">
    <w:name w:val="ListLabel 138"/>
    <w:rPr>
      <w:rFonts w:eastAsia="Times New Roman"/>
    </w:rPr>
  </w:style>
  <w:style w:type="character" w:customStyle="1" w:styleId="ListLabel137">
    <w:name w:val="ListLabel 137"/>
    <w:rPr>
      <w:rFonts w:eastAsia="Times New Roman"/>
      <w:color w:val="auto"/>
    </w:rPr>
  </w:style>
  <w:style w:type="character" w:customStyle="1" w:styleId="ListLabel136">
    <w:name w:val="ListLabel 136"/>
    <w:rPr>
      <w:rFonts w:eastAsia="Times New Roman"/>
    </w:rPr>
  </w:style>
  <w:style w:type="character" w:customStyle="1" w:styleId="ListLabel135">
    <w:name w:val="ListLabel 135"/>
    <w:rPr>
      <w:rFonts w:eastAsia="Times New Roman"/>
    </w:rPr>
  </w:style>
  <w:style w:type="character" w:customStyle="1" w:styleId="ListLabel134">
    <w:name w:val="ListLabel 134"/>
    <w:rPr>
      <w:rFonts w:eastAsia="Times New Roman"/>
    </w:rPr>
  </w:style>
  <w:style w:type="character" w:customStyle="1" w:styleId="ListLabel133">
    <w:name w:val="ListLabel 133"/>
    <w:rPr>
      <w:rFonts w:eastAsia="Times New Roman"/>
    </w:rPr>
  </w:style>
  <w:style w:type="character" w:customStyle="1" w:styleId="ListLabel132">
    <w:name w:val="ListLabel 132"/>
    <w:rPr>
      <w:rFonts w:eastAsia="Times New Roman"/>
    </w:rPr>
  </w:style>
  <w:style w:type="character" w:customStyle="1" w:styleId="ListLabel131">
    <w:name w:val="ListLabel 131"/>
    <w:rPr>
      <w:rFonts w:eastAsia="Times New Roman"/>
    </w:rPr>
  </w:style>
  <w:style w:type="character" w:customStyle="1" w:styleId="ListLabel130">
    <w:name w:val="ListLabel 130"/>
    <w:rPr>
      <w:rFonts w:eastAsia="Times New Roman"/>
    </w:rPr>
  </w:style>
  <w:style w:type="character" w:customStyle="1" w:styleId="ListLabel129">
    <w:name w:val="ListLabel 129"/>
    <w:rPr>
      <w:rFonts w:eastAsia="Times New Roman"/>
    </w:rPr>
  </w:style>
  <w:style w:type="character" w:customStyle="1" w:styleId="ListLabel128">
    <w:name w:val="ListLabel 128"/>
    <w:rPr>
      <w:rFonts w:eastAsia="Times New Roman"/>
    </w:rPr>
  </w:style>
  <w:style w:type="character" w:customStyle="1" w:styleId="ListLabel127">
    <w:name w:val="ListLabel 127"/>
    <w:rPr>
      <w:rFonts w:eastAsia="Times New Roman"/>
    </w:rPr>
  </w:style>
  <w:style w:type="character" w:customStyle="1" w:styleId="ListLabel126">
    <w:name w:val="ListLabel 126"/>
    <w:rPr>
      <w:rFonts w:eastAsia="Times New Roman"/>
    </w:rPr>
  </w:style>
  <w:style w:type="character" w:customStyle="1" w:styleId="ListLabel125">
    <w:name w:val="ListLabel 125"/>
    <w:rPr>
      <w:rFonts w:eastAsia="Times New Roman"/>
    </w:rPr>
  </w:style>
  <w:style w:type="character" w:customStyle="1" w:styleId="ListLabel124">
    <w:name w:val="ListLabel 124"/>
    <w:rPr>
      <w:rFonts w:eastAsia="Times New Roman"/>
    </w:rPr>
  </w:style>
  <w:style w:type="character" w:customStyle="1" w:styleId="ListLabel123">
    <w:name w:val="ListLabel 123"/>
    <w:rPr>
      <w:rFonts w:eastAsia="Times New Roman"/>
    </w:rPr>
  </w:style>
  <w:style w:type="character" w:customStyle="1" w:styleId="ListLabel122">
    <w:name w:val="ListLabel 122"/>
    <w:rPr>
      <w:rFonts w:eastAsia="Times New Roman"/>
    </w:rPr>
  </w:style>
  <w:style w:type="character" w:customStyle="1" w:styleId="ListLabel121">
    <w:name w:val="ListLabel 121"/>
    <w:rPr>
      <w:rFonts w:eastAsia="Times New Roman"/>
    </w:rPr>
  </w:style>
  <w:style w:type="character" w:customStyle="1" w:styleId="ListLabel120">
    <w:name w:val="ListLabel 120"/>
    <w:rPr>
      <w:rFonts w:eastAsia="Times New Roman"/>
    </w:rPr>
  </w:style>
  <w:style w:type="character" w:customStyle="1" w:styleId="ListLabel119">
    <w:name w:val="ListLabel 119"/>
    <w:rPr>
      <w:rFonts w:eastAsia="Times New Roman"/>
    </w:rPr>
  </w:style>
  <w:style w:type="character" w:customStyle="1" w:styleId="ListLabel118">
    <w:name w:val="ListLabel 11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17">
    <w:name w:val="ListLabel 117"/>
    <w:rPr>
      <w:rFonts w:eastAsia="Times New Roman"/>
    </w:rPr>
  </w:style>
  <w:style w:type="character" w:customStyle="1" w:styleId="ListLabel116">
    <w:name w:val="ListLabel 116"/>
    <w:rPr>
      <w:rFonts w:eastAsia="Times New Roman"/>
    </w:rPr>
  </w:style>
  <w:style w:type="character" w:customStyle="1" w:styleId="ListLabel115">
    <w:name w:val="ListLabel 115"/>
    <w:rPr>
      <w:rFonts w:eastAsia="Times New Roman"/>
    </w:rPr>
  </w:style>
  <w:style w:type="character" w:customStyle="1" w:styleId="ListLabel114">
    <w:name w:val="ListLabel 114"/>
    <w:rPr>
      <w:rFonts w:eastAsia="Times New Roman"/>
    </w:rPr>
  </w:style>
  <w:style w:type="character" w:customStyle="1" w:styleId="ListLabel113">
    <w:name w:val="ListLabel 113"/>
    <w:rPr>
      <w:rFonts w:eastAsia="Times New Roman"/>
    </w:rPr>
  </w:style>
  <w:style w:type="character" w:customStyle="1" w:styleId="ListLabel112">
    <w:name w:val="ListLabel 112"/>
    <w:rPr>
      <w:rFonts w:eastAsia="Times New Roman"/>
    </w:rPr>
  </w:style>
  <w:style w:type="character" w:customStyle="1" w:styleId="ListLabel111">
    <w:name w:val="ListLabel 111"/>
    <w:rPr>
      <w:rFonts w:eastAsia="Times New Roman"/>
    </w:rPr>
  </w:style>
  <w:style w:type="character" w:customStyle="1" w:styleId="ListLabel110">
    <w:name w:val="ListLabel 110"/>
    <w:rPr>
      <w:rFonts w:eastAsia="Times New Roman"/>
    </w:rPr>
  </w:style>
  <w:style w:type="character" w:customStyle="1" w:styleId="ListLabel109">
    <w:name w:val="ListLabel 109"/>
    <w:rPr>
      <w:rFonts w:eastAsia="Times New Roman"/>
    </w:rPr>
  </w:style>
  <w:style w:type="character" w:customStyle="1" w:styleId="ListLabel108">
    <w:name w:val="ListLabel 10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107">
    <w:name w:val="ListLabel 107"/>
    <w:rPr>
      <w:rFonts w:eastAsia="Times New Roman"/>
    </w:rPr>
  </w:style>
  <w:style w:type="character" w:customStyle="1" w:styleId="ListLabel106">
    <w:name w:val="ListLabel 106"/>
    <w:rPr>
      <w:rFonts w:eastAsia="Times New Roman"/>
    </w:rPr>
  </w:style>
  <w:style w:type="character" w:customStyle="1" w:styleId="ListLabel105">
    <w:name w:val="ListLabel 105"/>
    <w:rPr>
      <w:rFonts w:eastAsia="Times New Roman"/>
    </w:rPr>
  </w:style>
  <w:style w:type="character" w:customStyle="1" w:styleId="ListLabel104">
    <w:name w:val="ListLabel 104"/>
    <w:rPr>
      <w:rFonts w:eastAsia="Times New Roman"/>
    </w:rPr>
  </w:style>
  <w:style w:type="character" w:customStyle="1" w:styleId="ListLabel103">
    <w:name w:val="ListLabel 103"/>
    <w:rPr>
      <w:rFonts w:eastAsia="Times New Roman"/>
    </w:rPr>
  </w:style>
  <w:style w:type="character" w:customStyle="1" w:styleId="ListLabel102">
    <w:name w:val="ListLabel 102"/>
    <w:rPr>
      <w:rFonts w:eastAsia="Times New Roman"/>
    </w:rPr>
  </w:style>
  <w:style w:type="character" w:customStyle="1" w:styleId="ListLabel101">
    <w:name w:val="ListLabel 101"/>
    <w:rPr>
      <w:rFonts w:eastAsia="Times New Roman"/>
    </w:rPr>
  </w:style>
  <w:style w:type="character" w:customStyle="1" w:styleId="ListLabel100">
    <w:name w:val="ListLabel 100"/>
    <w:rPr>
      <w:rFonts w:eastAsia="Times New Roman"/>
    </w:rPr>
  </w:style>
  <w:style w:type="character" w:customStyle="1" w:styleId="ListLabel99">
    <w:name w:val="ListLabel 99"/>
    <w:rPr>
      <w:rFonts w:eastAsia="Times New Roman"/>
    </w:rPr>
  </w:style>
  <w:style w:type="character" w:customStyle="1" w:styleId="ListLabel98">
    <w:name w:val="ListLabel 9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97">
    <w:name w:val="ListLabel 97"/>
    <w:rPr>
      <w:rFonts w:eastAsia="Times New Roman"/>
    </w:rPr>
  </w:style>
  <w:style w:type="character" w:customStyle="1" w:styleId="ListLabel96">
    <w:name w:val="ListLabel 96"/>
    <w:rPr>
      <w:rFonts w:eastAsia="Times New Roman"/>
    </w:rPr>
  </w:style>
  <w:style w:type="character" w:customStyle="1" w:styleId="ListLabel95">
    <w:name w:val="ListLabel 95"/>
    <w:rPr>
      <w:rFonts w:eastAsia="Times New Roman"/>
    </w:rPr>
  </w:style>
  <w:style w:type="character" w:customStyle="1" w:styleId="ListLabel94">
    <w:name w:val="ListLabel 94"/>
    <w:rPr>
      <w:rFonts w:eastAsia="Times New Roman"/>
    </w:rPr>
  </w:style>
  <w:style w:type="character" w:customStyle="1" w:styleId="ListLabel93">
    <w:name w:val="ListLabel 93"/>
    <w:rPr>
      <w:rFonts w:eastAsia="Times New Roman"/>
    </w:rPr>
  </w:style>
  <w:style w:type="character" w:customStyle="1" w:styleId="ListLabel92">
    <w:name w:val="ListLabel 92"/>
    <w:rPr>
      <w:rFonts w:eastAsia="Times New Roman"/>
    </w:rPr>
  </w:style>
  <w:style w:type="character" w:customStyle="1" w:styleId="ListLabel91">
    <w:name w:val="ListLabel 91"/>
    <w:rPr>
      <w:rFonts w:eastAsia="Times New Roman"/>
    </w:rPr>
  </w:style>
  <w:style w:type="character" w:customStyle="1" w:styleId="ListLabel90">
    <w:name w:val="ListLabel 90"/>
    <w:rPr>
      <w:rFonts w:eastAsia="Times New Roman"/>
    </w:rPr>
  </w:style>
  <w:style w:type="character" w:customStyle="1" w:styleId="ListLabel89">
    <w:name w:val="ListLabel 89"/>
    <w:rPr>
      <w:rFonts w:eastAsia="Times New Roman"/>
    </w:rPr>
  </w:style>
  <w:style w:type="character" w:customStyle="1" w:styleId="ListLabel88">
    <w:name w:val="ListLabel 88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87">
    <w:name w:val="ListLabel 87"/>
    <w:rPr>
      <w:rFonts w:ascii="Times New Roman" w:eastAsia="Times New Roman" w:hAnsi="Times New Roman"/>
    </w:rPr>
  </w:style>
  <w:style w:type="character" w:customStyle="1" w:styleId="ListLabel86">
    <w:name w:val="ListLabel 86"/>
    <w:rPr>
      <w:rFonts w:ascii="Times New Roman" w:eastAsia="Times New Roman" w:hAnsi="Times New Roman"/>
    </w:rPr>
  </w:style>
  <w:style w:type="character" w:customStyle="1" w:styleId="ListLabel85">
    <w:name w:val="ListLabel 85"/>
    <w:rPr>
      <w:rFonts w:ascii="Times New Roman" w:eastAsia="Times New Roman" w:hAnsi="Times New Roman"/>
    </w:rPr>
  </w:style>
  <w:style w:type="character" w:customStyle="1" w:styleId="ListLabel84">
    <w:name w:val="ListLabel 84"/>
    <w:rPr>
      <w:rFonts w:ascii="Times New Roman" w:eastAsia="Times New Roman" w:hAnsi="Times New Roman"/>
    </w:rPr>
  </w:style>
  <w:style w:type="character" w:customStyle="1" w:styleId="ListLabel83">
    <w:name w:val="ListLabel 83"/>
    <w:rPr>
      <w:rFonts w:ascii="Times New Roman" w:eastAsia="Times New Roman" w:hAnsi="Times New Roman"/>
    </w:rPr>
  </w:style>
  <w:style w:type="character" w:customStyle="1" w:styleId="ListLabel82">
    <w:name w:val="ListLabel 82"/>
    <w:rPr>
      <w:rFonts w:ascii="Times New Roman" w:eastAsia="Times New Roman" w:hAnsi="Times New Roman"/>
    </w:rPr>
  </w:style>
  <w:style w:type="character" w:customStyle="1" w:styleId="ListLabel81">
    <w:name w:val="ListLabel 81"/>
    <w:rPr>
      <w:rFonts w:ascii="Times New Roman" w:eastAsia="Times New Roman" w:hAnsi="Times New Roman"/>
    </w:rPr>
  </w:style>
  <w:style w:type="character" w:customStyle="1" w:styleId="ListLabel80">
    <w:name w:val="ListLabel 80"/>
    <w:rPr>
      <w:rFonts w:ascii="Times New Roman" w:eastAsia="Times New Roman" w:hAnsi="Times New Roman"/>
    </w:rPr>
  </w:style>
  <w:style w:type="character" w:customStyle="1" w:styleId="ListLabel79">
    <w:name w:val="ListLabel 79"/>
    <w:rPr>
      <w:rFonts w:ascii="Arial" w:eastAsia="Times New Roman" w:hAnsi="Arial"/>
    </w:rPr>
  </w:style>
  <w:style w:type="character" w:customStyle="1" w:styleId="ListLabel78">
    <w:name w:val="ListLabel 78"/>
    <w:rPr>
      <w:rFonts w:ascii="Times New Roman" w:eastAsia="Times New Roman" w:hAnsi="Times New Roman"/>
    </w:rPr>
  </w:style>
  <w:style w:type="character" w:customStyle="1" w:styleId="ListLabel77">
    <w:name w:val="ListLabel 77"/>
    <w:rPr>
      <w:rFonts w:ascii="Times New Roman" w:eastAsia="Times New Roman" w:hAnsi="Times New Roman"/>
    </w:rPr>
  </w:style>
  <w:style w:type="character" w:customStyle="1" w:styleId="ListLabel76">
    <w:name w:val="ListLabel 76"/>
    <w:rPr>
      <w:rFonts w:ascii="Times New Roman" w:eastAsia="Times New Roman" w:hAnsi="Times New Roman"/>
    </w:rPr>
  </w:style>
  <w:style w:type="character" w:customStyle="1" w:styleId="ListLabel75">
    <w:name w:val="ListLabel 75"/>
    <w:rPr>
      <w:rFonts w:ascii="Times New Roman" w:eastAsia="Times New Roman" w:hAnsi="Times New Roman"/>
    </w:rPr>
  </w:style>
  <w:style w:type="character" w:customStyle="1" w:styleId="ListLabel74">
    <w:name w:val="ListLabel 74"/>
    <w:rPr>
      <w:rFonts w:ascii="Times New Roman" w:eastAsia="Times New Roman" w:hAnsi="Times New Roman"/>
    </w:rPr>
  </w:style>
  <w:style w:type="character" w:customStyle="1" w:styleId="ListLabel73">
    <w:name w:val="ListLabel 73"/>
    <w:rPr>
      <w:rFonts w:ascii="Times New Roman" w:eastAsia="Times New Roman" w:hAnsi="Times New Roman"/>
    </w:rPr>
  </w:style>
  <w:style w:type="character" w:customStyle="1" w:styleId="ListLabel72">
    <w:name w:val="ListLabel 72"/>
    <w:rPr>
      <w:rFonts w:ascii="Times New Roman" w:eastAsia="Times New Roman" w:hAnsi="Times New Roman"/>
    </w:rPr>
  </w:style>
  <w:style w:type="character" w:customStyle="1" w:styleId="ListLabel71">
    <w:name w:val="ListLabel 71"/>
    <w:rPr>
      <w:rFonts w:ascii="Times New Roman" w:eastAsia="Times New Roman" w:hAnsi="Times New Roman"/>
    </w:rPr>
  </w:style>
  <w:style w:type="character" w:customStyle="1" w:styleId="ListLabel70">
    <w:name w:val="ListLabel 70"/>
    <w:rPr>
      <w:rFonts w:ascii="Arial" w:eastAsia="Times New Roman" w:hAnsi="Arial"/>
    </w:rPr>
  </w:style>
  <w:style w:type="character" w:customStyle="1" w:styleId="ListLabel69">
    <w:name w:val="ListLabel 69"/>
    <w:rPr>
      <w:rFonts w:eastAsia="Times New Roman"/>
    </w:rPr>
  </w:style>
  <w:style w:type="character" w:customStyle="1" w:styleId="ListLabel68">
    <w:name w:val="ListLabel 68"/>
    <w:rPr>
      <w:rFonts w:eastAsia="Times New Roman"/>
    </w:rPr>
  </w:style>
  <w:style w:type="character" w:customStyle="1" w:styleId="ListLabel67">
    <w:name w:val="ListLabel 67"/>
    <w:rPr>
      <w:rFonts w:eastAsia="Times New Roman"/>
    </w:rPr>
  </w:style>
  <w:style w:type="character" w:customStyle="1" w:styleId="ListLabel66">
    <w:name w:val="ListLabel 66"/>
    <w:rPr>
      <w:rFonts w:eastAsia="Times New Roman"/>
    </w:rPr>
  </w:style>
  <w:style w:type="character" w:customStyle="1" w:styleId="ListLabel65">
    <w:name w:val="ListLabel 65"/>
    <w:rPr>
      <w:rFonts w:eastAsia="Times New Roman"/>
    </w:rPr>
  </w:style>
  <w:style w:type="character" w:customStyle="1" w:styleId="ListLabel64">
    <w:name w:val="ListLabel 64"/>
    <w:rPr>
      <w:rFonts w:eastAsia="Times New Roman"/>
    </w:rPr>
  </w:style>
  <w:style w:type="character" w:customStyle="1" w:styleId="ListLabel63">
    <w:name w:val="ListLabel 63"/>
    <w:rPr>
      <w:rFonts w:eastAsia="Times New Roman"/>
    </w:rPr>
  </w:style>
  <w:style w:type="character" w:customStyle="1" w:styleId="ListLabel62">
    <w:name w:val="ListLabel 62"/>
    <w:rPr>
      <w:rFonts w:eastAsia="Times New Roman"/>
    </w:rPr>
  </w:style>
  <w:style w:type="character" w:customStyle="1" w:styleId="ListLabel61">
    <w:name w:val="ListLabel 61"/>
    <w:rPr>
      <w:rFonts w:eastAsia="Times New Roman"/>
    </w:rPr>
  </w:style>
  <w:style w:type="character" w:customStyle="1" w:styleId="ListLabel60">
    <w:name w:val="ListLabel 60"/>
    <w:rPr>
      <w:rFonts w:eastAsia="Times New Roman"/>
    </w:rPr>
  </w:style>
  <w:style w:type="character" w:customStyle="1" w:styleId="ListLabel59">
    <w:name w:val="ListLabel 59"/>
    <w:rPr>
      <w:rFonts w:eastAsia="Times New Roman"/>
    </w:rPr>
  </w:style>
  <w:style w:type="character" w:customStyle="1" w:styleId="ListLabel58">
    <w:name w:val="ListLabel 58"/>
    <w:rPr>
      <w:rFonts w:eastAsia="Times New Roman"/>
    </w:rPr>
  </w:style>
  <w:style w:type="character" w:customStyle="1" w:styleId="ListLabel57">
    <w:name w:val="ListLabel 57"/>
    <w:rPr>
      <w:rFonts w:eastAsia="Times New Roman"/>
    </w:rPr>
  </w:style>
  <w:style w:type="character" w:customStyle="1" w:styleId="ListLabel56">
    <w:name w:val="ListLabel 56"/>
    <w:rPr>
      <w:rFonts w:eastAsia="Times New Roman"/>
    </w:rPr>
  </w:style>
  <w:style w:type="character" w:customStyle="1" w:styleId="ListLabel55">
    <w:name w:val="ListLabel 55"/>
    <w:rPr>
      <w:rFonts w:eastAsia="Times New Roman"/>
    </w:rPr>
  </w:style>
  <w:style w:type="character" w:customStyle="1" w:styleId="ListLabel54">
    <w:name w:val="ListLabel 54"/>
    <w:rPr>
      <w:rFonts w:eastAsia="Times New Roman"/>
    </w:rPr>
  </w:style>
  <w:style w:type="character" w:customStyle="1" w:styleId="ListLabel53">
    <w:name w:val="ListLabel 53"/>
    <w:rPr>
      <w:rFonts w:eastAsia="Times New Roman"/>
    </w:rPr>
  </w:style>
  <w:style w:type="character" w:customStyle="1" w:styleId="ListLabel52">
    <w:name w:val="ListLabel 52"/>
    <w:rPr>
      <w:rFonts w:ascii="Arial" w:eastAsia="Arial" w:hAnsi="Arial"/>
      <w:b w:val="0"/>
      <w:bCs w:val="0"/>
      <w:i w:val="0"/>
      <w:iCs w:val="0"/>
      <w:sz w:val="22"/>
      <w:szCs w:val="22"/>
    </w:rPr>
  </w:style>
  <w:style w:type="character" w:customStyle="1" w:styleId="ListLabel51">
    <w:name w:val="ListLabel 51"/>
    <w:rPr>
      <w:rFonts w:eastAsia="Times New Roman"/>
    </w:rPr>
  </w:style>
  <w:style w:type="character" w:customStyle="1" w:styleId="ListLabel50">
    <w:name w:val="ListLabel 50"/>
    <w:rPr>
      <w:rFonts w:eastAsia="Times New Roman"/>
    </w:rPr>
  </w:style>
  <w:style w:type="character" w:customStyle="1" w:styleId="ListLabel49">
    <w:name w:val="ListLabel 49"/>
    <w:rPr>
      <w:rFonts w:eastAsia="Times New Roman"/>
    </w:rPr>
  </w:style>
  <w:style w:type="character" w:customStyle="1" w:styleId="ListLabel48">
    <w:name w:val="ListLabel 48"/>
    <w:rPr>
      <w:rFonts w:eastAsia="Times New Roman"/>
    </w:rPr>
  </w:style>
  <w:style w:type="character" w:customStyle="1" w:styleId="ListLabel47">
    <w:name w:val="ListLabel 47"/>
    <w:rPr>
      <w:rFonts w:eastAsia="Times New Roman"/>
    </w:rPr>
  </w:style>
  <w:style w:type="character" w:customStyle="1" w:styleId="ListLabel46">
    <w:name w:val="ListLabel 46"/>
    <w:rPr>
      <w:rFonts w:eastAsia="Times New Roman"/>
    </w:rPr>
  </w:style>
  <w:style w:type="character" w:customStyle="1" w:styleId="ListLabel45">
    <w:name w:val="ListLabel 45"/>
    <w:rPr>
      <w:rFonts w:eastAsia="Times New Roman"/>
    </w:rPr>
  </w:style>
  <w:style w:type="character" w:customStyle="1" w:styleId="ListLabel44">
    <w:name w:val="ListLabel 44"/>
    <w:rPr>
      <w:rFonts w:eastAsia="Times New Roman"/>
    </w:rPr>
  </w:style>
  <w:style w:type="character" w:customStyle="1" w:styleId="ListLabel43">
    <w:name w:val="ListLabel 43"/>
    <w:rPr>
      <w:rFonts w:eastAsia="Times New Roman"/>
    </w:rPr>
  </w:style>
  <w:style w:type="character" w:customStyle="1" w:styleId="ListLabel42">
    <w:name w:val="ListLabel 42"/>
    <w:rPr>
      <w:rFonts w:ascii="Times New Roman" w:eastAsia="Times New Roman" w:hAnsi="Times New Roman"/>
    </w:rPr>
  </w:style>
  <w:style w:type="character" w:customStyle="1" w:styleId="ListLabel41">
    <w:name w:val="ListLabel 41"/>
    <w:rPr>
      <w:rFonts w:ascii="Times New Roman" w:eastAsia="Times New Roman" w:hAnsi="Times New Roman"/>
    </w:rPr>
  </w:style>
  <w:style w:type="character" w:customStyle="1" w:styleId="ListLabel40">
    <w:name w:val="ListLabel 40"/>
    <w:rPr>
      <w:rFonts w:ascii="Times New Roman" w:eastAsia="Times New Roman" w:hAnsi="Times New Roman"/>
    </w:rPr>
  </w:style>
  <w:style w:type="character" w:customStyle="1" w:styleId="ListLabel39">
    <w:name w:val="ListLabel 39"/>
    <w:rPr>
      <w:rFonts w:ascii="Times New Roman" w:eastAsia="Times New Roman" w:hAnsi="Times New Roman"/>
    </w:rPr>
  </w:style>
  <w:style w:type="character" w:customStyle="1" w:styleId="ListLabel38">
    <w:name w:val="ListLabel 38"/>
    <w:rPr>
      <w:rFonts w:ascii="Times New Roman" w:eastAsia="Times New Roman" w:hAnsi="Times New Roman"/>
    </w:rPr>
  </w:style>
  <w:style w:type="character" w:customStyle="1" w:styleId="ListLabel37">
    <w:name w:val="ListLabel 37"/>
    <w:rPr>
      <w:rFonts w:ascii="Times New Roman" w:eastAsia="Times New Roman" w:hAnsi="Times New Roman"/>
    </w:rPr>
  </w:style>
  <w:style w:type="character" w:customStyle="1" w:styleId="ListLabel36">
    <w:name w:val="ListLabel 36"/>
    <w:rPr>
      <w:rFonts w:ascii="Times New Roman" w:eastAsia="Times New Roman" w:hAnsi="Times New Roman"/>
    </w:rPr>
  </w:style>
  <w:style w:type="character" w:customStyle="1" w:styleId="ListLabel35">
    <w:name w:val="ListLabel 35"/>
    <w:rPr>
      <w:rFonts w:ascii="Times New Roman" w:eastAsia="Times New Roman" w:hAnsi="Times New Roman"/>
    </w:rPr>
  </w:style>
  <w:style w:type="character" w:customStyle="1" w:styleId="ListLabel34">
    <w:name w:val="ListLabel 34"/>
    <w:rPr>
      <w:rFonts w:ascii="Arial" w:eastAsia="Times New Roman" w:hAnsi="Arial"/>
    </w:rPr>
  </w:style>
  <w:style w:type="character" w:customStyle="1" w:styleId="ListLabel33">
    <w:name w:val="ListLabel 33"/>
    <w:rPr>
      <w:rFonts w:ascii="Times New Roman" w:eastAsia="Times New Roman" w:hAnsi="Times New Roman"/>
    </w:rPr>
  </w:style>
  <w:style w:type="character" w:customStyle="1" w:styleId="ListLabel32">
    <w:name w:val="ListLabel 32"/>
    <w:rPr>
      <w:rFonts w:ascii="Times New Roman" w:eastAsia="Times New Roman" w:hAnsi="Times New Roman"/>
    </w:rPr>
  </w:style>
  <w:style w:type="character" w:customStyle="1" w:styleId="ListLabel31">
    <w:name w:val="ListLabel 31"/>
    <w:rPr>
      <w:rFonts w:ascii="Times New Roman" w:eastAsia="Times New Roman" w:hAnsi="Times New Roman"/>
    </w:rPr>
  </w:style>
  <w:style w:type="character" w:customStyle="1" w:styleId="ListLabel30">
    <w:name w:val="ListLabel 30"/>
    <w:rPr>
      <w:rFonts w:ascii="Times New Roman" w:eastAsia="Times New Roman" w:hAnsi="Times New Roman"/>
    </w:rPr>
  </w:style>
  <w:style w:type="character" w:customStyle="1" w:styleId="ListLabel29">
    <w:name w:val="ListLabel 29"/>
    <w:rPr>
      <w:rFonts w:ascii="Times New Roman" w:eastAsia="Times New Roman" w:hAnsi="Times New Roman"/>
    </w:rPr>
  </w:style>
  <w:style w:type="character" w:customStyle="1" w:styleId="ListLabel28">
    <w:name w:val="ListLabel 28"/>
    <w:rPr>
      <w:rFonts w:ascii="Times New Roman" w:eastAsia="Times New Roman" w:hAnsi="Times New Roman"/>
    </w:rPr>
  </w:style>
  <w:style w:type="character" w:customStyle="1" w:styleId="ListLabel27">
    <w:name w:val="ListLabel 27"/>
    <w:rPr>
      <w:rFonts w:ascii="Times New Roman" w:eastAsia="Times New Roman" w:hAnsi="Times New Roman"/>
    </w:rPr>
  </w:style>
  <w:style w:type="character" w:customStyle="1" w:styleId="ListLabel26">
    <w:name w:val="ListLabel 26"/>
    <w:rPr>
      <w:rFonts w:ascii="Times New Roman" w:eastAsia="Times New Roman" w:hAnsi="Times New Roman"/>
    </w:rPr>
  </w:style>
  <w:style w:type="character" w:customStyle="1" w:styleId="ListLabel25">
    <w:name w:val="ListLabel 25"/>
    <w:rPr>
      <w:rFonts w:ascii="Arial" w:eastAsia="Times New Roman" w:hAnsi="Arial"/>
    </w:rPr>
  </w:style>
  <w:style w:type="character" w:customStyle="1" w:styleId="EndnoteCharacters">
    <w:name w:val="Endnote Characters"/>
    <w:rPr>
      <w:rFonts w:ascii="Times New Roman" w:eastAsia="Times New Roman" w:hAnsi="Times New Roman"/>
      <w:vertAlign w:val="superscript"/>
    </w:rPr>
  </w:style>
  <w:style w:type="character" w:customStyle="1" w:styleId="TekstprzypisukocowegoZnak">
    <w:name w:val="Tekst przypisu końcowego Znak"/>
    <w:rPr>
      <w:rFonts w:ascii="Times New Roman" w:eastAsia="Times New Roman" w:hAnsi="Times New Roman"/>
    </w:rPr>
  </w:style>
  <w:style w:type="character" w:customStyle="1" w:styleId="HTML-wstpniesformatowanyZnak">
    <w:name w:val="HTML - wstępnie sformatowany Znak"/>
    <w:rPr>
      <w:rFonts w:ascii="Courier New" w:eastAsia="Courier New" w:hAnsi="Courier New"/>
      <w:sz w:val="20"/>
      <w:szCs w:val="20"/>
    </w:rPr>
  </w:style>
  <w:style w:type="character" w:customStyle="1" w:styleId="ZwykytekstZnak">
    <w:name w:val="Zwykły tekst Znak"/>
    <w:rPr>
      <w:rFonts w:ascii="Courier New" w:eastAsia="Courier New" w:hAnsi="Courier New"/>
      <w:sz w:val="20"/>
      <w:szCs w:val="20"/>
    </w:rPr>
  </w:style>
  <w:style w:type="character" w:customStyle="1" w:styleId="TekstpodstawowyZnak">
    <w:name w:val="Tekst podstawowy Znak"/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rPr>
      <w:rFonts w:ascii="Times New Roman" w:eastAsia="Times New Roman" w:hAnsi="Times New Roman"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22"/>
      <w:szCs w:val="22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Web1">
    <w:name w:val="Normal (Web)1"/>
    <w:basedOn w:val="Normalny"/>
    <w:pPr>
      <w:spacing w:before="280" w:after="280"/>
    </w:pPr>
  </w:style>
  <w:style w:type="paragraph" w:customStyle="1" w:styleId="BodyText21">
    <w:name w:val="Body Text 21"/>
    <w:basedOn w:val="Normalny"/>
    <w:pPr>
      <w:spacing w:after="120" w:line="480" w:lineRule="auto"/>
    </w:pPr>
  </w:style>
  <w:style w:type="paragraph" w:customStyle="1" w:styleId="PlainText1">
    <w:name w:val="Plain Text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BalloonText1">
    <w:name w:val="Balloon Text1"/>
    <w:basedOn w:val="Normalny"/>
    <w:rPr>
      <w:rFonts w:ascii="Segoe UI" w:hAnsi="Segoe UI" w:cs="Segoe UI"/>
      <w:sz w:val="18"/>
      <w:szCs w:val="18"/>
    </w:rPr>
  </w:style>
  <w:style w:type="paragraph" w:customStyle="1" w:styleId="CommentText1">
    <w:name w:val="Comment Text1"/>
    <w:basedOn w:val="Normalny"/>
    <w:rPr>
      <w:sz w:val="20"/>
      <w:szCs w:val="20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paragraph" w:customStyle="1" w:styleId="dtz">
    <w:name w:val="dtz"/>
    <w:basedOn w:val="Normalny"/>
    <w:pPr>
      <w:spacing w:after="300"/>
    </w:pPr>
    <w:rPr>
      <w:rFonts w:ascii="inherit" w:hAnsi="inherit" w:cs="inherit"/>
    </w:rPr>
  </w:style>
  <w:style w:type="paragraph" w:customStyle="1" w:styleId="dtn">
    <w:name w:val="dtn"/>
    <w:basedOn w:val="Normalny"/>
    <w:pPr>
      <w:spacing w:after="300"/>
    </w:pPr>
    <w:rPr>
      <w:rFonts w:ascii="inherit" w:hAnsi="inherit" w:cs="inherit"/>
    </w:rPr>
  </w:style>
  <w:style w:type="paragraph" w:customStyle="1" w:styleId="HTMLPreformatted1">
    <w:name w:val="HTML Preformatted1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sz w:val="20"/>
      <w:szCs w:val="20"/>
    </w:rPr>
  </w:style>
  <w:style w:type="paragraph" w:customStyle="1" w:styleId="v1msonormal">
    <w:name w:val="v1msonormal"/>
    <w:basedOn w:val="Normalny"/>
    <w:rsid w:val="00EB3351"/>
    <w:pPr>
      <w:spacing w:before="100" w:beforeAutospacing="1" w:after="100" w:afterAutospacing="1"/>
    </w:pPr>
  </w:style>
  <w:style w:type="paragraph" w:customStyle="1" w:styleId="v1msolistparagraph">
    <w:name w:val="v1msolistparagraph"/>
    <w:basedOn w:val="Normalny"/>
    <w:rsid w:val="00EB3351"/>
    <w:pPr>
      <w:spacing w:before="100" w:beforeAutospacing="1" w:after="100" w:afterAutospacing="1"/>
    </w:pPr>
  </w:style>
  <w:style w:type="paragraph" w:customStyle="1" w:styleId="Default">
    <w:name w:val="Default"/>
    <w:rsid w:val="00106BF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czta@darlow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gov.pl/web/gov/wyslij-pismo-ogol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61734-3F2C-4B58-8E30-11911E8F2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2295</Words>
  <Characters>13771</Characters>
  <Application>Microsoft Office Word</Application>
  <DocSecurity>0</DocSecurity>
  <Lines>114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………………………………</vt:lpstr>
      <vt:lpstr>Uchwała Nr ………………………………</vt:lpstr>
    </vt:vector>
  </TitlesOfParts>
  <Company/>
  <LinksUpToDate>false</LinksUpToDate>
  <CharactersWithSpaces>16034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11</cp:revision>
  <cp:lastPrinted>2022-06-02T06:38:00Z</cp:lastPrinted>
  <dcterms:created xsi:type="dcterms:W3CDTF">2024-10-30T05:59:00Z</dcterms:created>
  <dcterms:modified xsi:type="dcterms:W3CDTF">2026-02-18T11:07:00Z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