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2A" w:rsidRDefault="0025112A" w:rsidP="00183280">
      <w:pPr>
        <w:spacing w:after="240"/>
        <w:jc w:val="center"/>
        <w:rPr>
          <w:rFonts w:cs="Tahoma"/>
          <w:b/>
          <w:bCs/>
          <w:sz w:val="28"/>
          <w:szCs w:val="28"/>
        </w:rPr>
      </w:pPr>
    </w:p>
    <w:p w:rsidR="000A32D8" w:rsidRPr="00964607" w:rsidRDefault="00964607" w:rsidP="00183280">
      <w:pPr>
        <w:spacing w:after="240"/>
        <w:jc w:val="center"/>
        <w:rPr>
          <w:rFonts w:cs="Tahoma"/>
          <w:b/>
          <w:bCs/>
          <w:sz w:val="28"/>
          <w:szCs w:val="28"/>
        </w:rPr>
      </w:pPr>
      <w:r w:rsidRPr="00964607">
        <w:rPr>
          <w:rFonts w:cs="Tahoma"/>
          <w:b/>
          <w:bCs/>
          <w:sz w:val="28"/>
          <w:szCs w:val="28"/>
        </w:rPr>
        <w:t xml:space="preserve">Informacja o </w:t>
      </w:r>
      <w:r w:rsidRPr="00964607">
        <w:rPr>
          <w:b/>
          <w:sz w:val="28"/>
          <w:szCs w:val="28"/>
        </w:rPr>
        <w:t xml:space="preserve">osiągniętych przez </w:t>
      </w:r>
      <w:r w:rsidR="00351A39">
        <w:rPr>
          <w:b/>
          <w:sz w:val="28"/>
          <w:szCs w:val="28"/>
        </w:rPr>
        <w:t>Miasto Darłowo</w:t>
      </w:r>
      <w:r w:rsidR="004B4D5F">
        <w:rPr>
          <w:b/>
          <w:sz w:val="28"/>
          <w:szCs w:val="28"/>
        </w:rPr>
        <w:t xml:space="preserve"> w 2014</w:t>
      </w:r>
      <w:r w:rsidRPr="00964607">
        <w:rPr>
          <w:b/>
          <w:sz w:val="28"/>
          <w:szCs w:val="28"/>
        </w:rPr>
        <w:t xml:space="preserve"> r.  poziomach recyklingu, przygotowania do ponownego użycia i odzysku innymi metodami oraz ograniczenia masy odpadów komunalnych ulegających biodegradacji przekazywanych do składowania</w:t>
      </w:r>
    </w:p>
    <w:p w:rsidR="009A1FE8" w:rsidRPr="00964607" w:rsidRDefault="009A1FE8" w:rsidP="009A1FE8">
      <w:pPr>
        <w:spacing w:line="360" w:lineRule="auto"/>
        <w:jc w:val="both"/>
        <w:rPr>
          <w:b/>
          <w:bCs/>
          <w:sz w:val="28"/>
          <w:szCs w:val="28"/>
        </w:rPr>
      </w:pPr>
    </w:p>
    <w:p w:rsidR="000A32D8" w:rsidRPr="00964607" w:rsidRDefault="000A32D8" w:rsidP="00071467">
      <w:pPr>
        <w:pStyle w:val="Zawartotabeli"/>
        <w:spacing w:after="283"/>
        <w:jc w:val="both"/>
        <w:rPr>
          <w:sz w:val="28"/>
          <w:szCs w:val="28"/>
        </w:rPr>
      </w:pPr>
      <w:r w:rsidRPr="00964607">
        <w:rPr>
          <w:sz w:val="28"/>
          <w:szCs w:val="28"/>
        </w:rPr>
        <w:tab/>
        <w:t>N</w:t>
      </w:r>
      <w:r w:rsidR="00964607" w:rsidRPr="00964607">
        <w:rPr>
          <w:sz w:val="28"/>
          <w:szCs w:val="28"/>
        </w:rPr>
        <w:t xml:space="preserve">a podstawie art. 3 ust. 2 pkt 9 lit. c </w:t>
      </w:r>
      <w:r w:rsidRPr="00964607">
        <w:rPr>
          <w:sz w:val="28"/>
          <w:szCs w:val="28"/>
        </w:rPr>
        <w:t xml:space="preserve"> ustawy z </w:t>
      </w:r>
      <w:r w:rsidR="00964607" w:rsidRPr="00964607">
        <w:rPr>
          <w:sz w:val="28"/>
          <w:szCs w:val="28"/>
        </w:rPr>
        <w:t xml:space="preserve">dnia 13 września 1996 r. </w:t>
      </w:r>
      <w:r w:rsidR="003609EC">
        <w:rPr>
          <w:sz w:val="28"/>
          <w:szCs w:val="28"/>
        </w:rPr>
        <w:br/>
      </w:r>
      <w:bookmarkStart w:id="0" w:name="_GoBack"/>
      <w:bookmarkEnd w:id="0"/>
      <w:r w:rsidR="00964607" w:rsidRPr="00964607">
        <w:rPr>
          <w:sz w:val="28"/>
          <w:szCs w:val="28"/>
        </w:rPr>
        <w:t>o utrzymaniu czystości  i po</w:t>
      </w:r>
      <w:r w:rsidR="0091141B">
        <w:rPr>
          <w:sz w:val="28"/>
          <w:szCs w:val="28"/>
        </w:rPr>
        <w:t>rządku w gminach</w:t>
      </w:r>
      <w:r w:rsidR="00964607" w:rsidRPr="00964607">
        <w:rPr>
          <w:sz w:val="28"/>
          <w:szCs w:val="28"/>
        </w:rPr>
        <w:t xml:space="preserve">, </w:t>
      </w:r>
      <w:r w:rsidR="00351A39">
        <w:rPr>
          <w:sz w:val="28"/>
          <w:szCs w:val="28"/>
        </w:rPr>
        <w:t>Burmistrz Miasta Darłowo</w:t>
      </w:r>
      <w:r w:rsidRPr="00964607">
        <w:rPr>
          <w:sz w:val="28"/>
          <w:szCs w:val="28"/>
        </w:rPr>
        <w:t xml:space="preserve"> </w:t>
      </w:r>
      <w:r w:rsidR="00964607" w:rsidRPr="00964607">
        <w:rPr>
          <w:sz w:val="28"/>
          <w:szCs w:val="28"/>
        </w:rPr>
        <w:t>informuje:</w:t>
      </w:r>
    </w:p>
    <w:p w:rsidR="000A32D8" w:rsidRPr="009A1FE8" w:rsidRDefault="00964607" w:rsidP="009A1FE8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rPr>
          <w:color w:val="333435"/>
          <w:sz w:val="28"/>
          <w:szCs w:val="28"/>
        </w:rPr>
      </w:pPr>
      <w:r w:rsidRPr="009A1FE8">
        <w:rPr>
          <w:color w:val="333435"/>
          <w:sz w:val="28"/>
          <w:szCs w:val="28"/>
        </w:rPr>
        <w:t>osiągnięty</w:t>
      </w:r>
      <w:r w:rsidR="000A32D8" w:rsidRPr="009A1FE8">
        <w:rPr>
          <w:color w:val="333435"/>
          <w:sz w:val="28"/>
          <w:szCs w:val="28"/>
        </w:rPr>
        <w:t xml:space="preserve"> poziom ograniczenia masy odpadów komunalnych ulegających biodegradacji przekazanych do składowania </w:t>
      </w:r>
      <w:r w:rsidRPr="009A1FE8">
        <w:rPr>
          <w:color w:val="333435"/>
          <w:sz w:val="28"/>
          <w:szCs w:val="28"/>
        </w:rPr>
        <w:t xml:space="preserve"> </w:t>
      </w:r>
      <w:r w:rsidR="000A32D8" w:rsidRPr="009A1FE8">
        <w:rPr>
          <w:color w:val="333435"/>
          <w:sz w:val="28"/>
          <w:szCs w:val="28"/>
        </w:rPr>
        <w:t>T</w:t>
      </w:r>
      <w:r w:rsidR="000A32D8" w:rsidRPr="009A1FE8">
        <w:rPr>
          <w:color w:val="333435"/>
          <w:sz w:val="28"/>
          <w:szCs w:val="28"/>
          <w:vertAlign w:val="subscript"/>
        </w:rPr>
        <w:t>R</w:t>
      </w:r>
      <w:r w:rsidRPr="009A1FE8">
        <w:rPr>
          <w:color w:val="333435"/>
          <w:sz w:val="28"/>
          <w:szCs w:val="28"/>
        </w:rPr>
        <w:t xml:space="preserve"> =</w:t>
      </w:r>
      <m:oMath>
        <m:r>
          <m:rPr>
            <m:sty m:val="b"/>
          </m:rPr>
          <w:rPr>
            <w:rFonts w:ascii="Cambria Math"/>
            <w:color w:val="333435"/>
            <w:sz w:val="28"/>
            <w:szCs w:val="28"/>
          </w:rPr>
          <m:t xml:space="preserve">  74,18 </m:t>
        </m:r>
        <m:r>
          <m:rPr>
            <m:sty m:val="p"/>
          </m:rPr>
          <w:rPr>
            <w:rFonts w:ascii="Cambria Math"/>
            <w:color w:val="333435"/>
            <w:sz w:val="28"/>
            <w:szCs w:val="28"/>
          </w:rPr>
          <m:t>%</m:t>
        </m:r>
      </m:oMath>
      <w:r w:rsidR="009A1FE8">
        <w:rPr>
          <w:color w:val="333435"/>
          <w:sz w:val="28"/>
          <w:szCs w:val="28"/>
        </w:rPr>
        <w:t>,</w:t>
      </w:r>
    </w:p>
    <w:p w:rsidR="000A32D8" w:rsidRPr="00183280" w:rsidRDefault="000A32D8" w:rsidP="009A1FE8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rPr>
          <w:color w:val="333435"/>
          <w:sz w:val="28"/>
          <w:szCs w:val="28"/>
        </w:rPr>
      </w:pPr>
      <w:r w:rsidRPr="009A1FE8">
        <w:rPr>
          <w:color w:val="333435"/>
          <w:sz w:val="28"/>
          <w:szCs w:val="28"/>
        </w:rPr>
        <w:t>poziom recyklingu i przygotowania do ponownego użycia papieru, metali, tworzyw sztucznych i szkła</w:t>
      </w:r>
      <w:r w:rsidR="00964607" w:rsidRPr="009A1FE8">
        <w:rPr>
          <w:color w:val="333435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Arial" w:cs="Arial"/>
                <w:i/>
                <w:color w:val="333435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333435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Arial"/>
                <w:color w:val="333435"/>
                <w:sz w:val="28"/>
                <w:szCs w:val="28"/>
              </w:rPr>
              <m:t>pmts</m:t>
            </m:r>
          </m:sub>
        </m:sSub>
        <m:r>
          <m:rPr>
            <m:sty m:val="b"/>
          </m:rPr>
          <w:rPr>
            <w:rFonts w:ascii="Cambria Math" w:hAnsi="Cambria Math"/>
            <w:color w:val="333435"/>
            <w:sz w:val="28"/>
            <w:szCs w:val="28"/>
          </w:rPr>
          <m:t xml:space="preserve">= 22,33 </m:t>
        </m:r>
      </m:oMath>
      <w:r w:rsidRPr="009A1FE8">
        <w:rPr>
          <w:b/>
          <w:color w:val="333435"/>
          <w:sz w:val="28"/>
          <w:szCs w:val="28"/>
        </w:rPr>
        <w:t>%</w:t>
      </w:r>
      <w:r w:rsidR="009A1FE8">
        <w:rPr>
          <w:b/>
          <w:color w:val="333435"/>
          <w:sz w:val="28"/>
          <w:szCs w:val="28"/>
        </w:rPr>
        <w:t>,</w:t>
      </w:r>
    </w:p>
    <w:p w:rsidR="000A32D8" w:rsidRPr="00183280" w:rsidRDefault="000A32D8" w:rsidP="009A1FE8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rPr>
          <w:color w:val="333435"/>
          <w:sz w:val="28"/>
          <w:szCs w:val="28"/>
        </w:rPr>
      </w:pPr>
      <w:r w:rsidRPr="009A1FE8">
        <w:rPr>
          <w:color w:val="333435"/>
          <w:sz w:val="28"/>
          <w:szCs w:val="28"/>
        </w:rPr>
        <w:t xml:space="preserve">poziom recyklingu, przygotowania do ponownego użycia i odzysku innymi metodami innych niż niebezpieczne odpadów budowlanych i rozbiórkowych </w:t>
      </w:r>
      <m:oMath>
        <m:sSub>
          <m:sSubPr>
            <m:ctrlPr>
              <w:rPr>
                <w:rFonts w:ascii="Cambria Math" w:hAnsi="Arial" w:cs="Arial"/>
                <w:i/>
                <w:color w:val="333435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333435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Arial"/>
                <w:color w:val="333435"/>
                <w:sz w:val="28"/>
                <w:szCs w:val="28"/>
              </w:rPr>
              <m:t>br</m:t>
            </m:r>
          </m:sub>
        </m:sSub>
        <m:r>
          <m:rPr>
            <m:sty m:val="b"/>
          </m:rPr>
          <w:rPr>
            <w:rFonts w:ascii="Cambria Math"/>
            <w:color w:val="333435"/>
            <w:sz w:val="28"/>
            <w:szCs w:val="28"/>
          </w:rPr>
          <m:t>= 100,00</m:t>
        </m:r>
      </m:oMath>
      <w:r w:rsidR="00DE24E2">
        <w:rPr>
          <w:b/>
          <w:color w:val="333435"/>
          <w:sz w:val="28"/>
          <w:szCs w:val="28"/>
        </w:rPr>
        <w:t xml:space="preserve"> %.</w:t>
      </w:r>
    </w:p>
    <w:p w:rsidR="00183280" w:rsidRDefault="00183280" w:rsidP="00183280">
      <w:pPr>
        <w:pStyle w:val="Akapitzlist"/>
        <w:shd w:val="clear" w:color="auto" w:fill="FFFFFF"/>
        <w:spacing w:after="240" w:line="360" w:lineRule="auto"/>
        <w:rPr>
          <w:color w:val="333435"/>
          <w:sz w:val="20"/>
        </w:rPr>
      </w:pPr>
    </w:p>
    <w:p w:rsidR="00183280" w:rsidRPr="00071467" w:rsidRDefault="00183280" w:rsidP="00183280">
      <w:pPr>
        <w:spacing w:before="25"/>
        <w:jc w:val="center"/>
        <w:rPr>
          <w:sz w:val="20"/>
        </w:rPr>
      </w:pPr>
      <w:r w:rsidRPr="00071467">
        <w:rPr>
          <w:b/>
          <w:color w:val="000000"/>
          <w:sz w:val="20"/>
        </w:rPr>
        <w:t>POZIOMY OGRANICZENIA MASY ODPADÓW KOMUNALNYCH ULEGAJĄCYCH BIODEGRADACJI PRZEKAZYWANYCH DO SKŁADOWANIA W STOSUNKU DO MASY TYCH ODPADÓW WYTWORZONYCH W 1995 R. [%]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328"/>
        <w:gridCol w:w="580"/>
        <w:gridCol w:w="749"/>
        <w:gridCol w:w="579"/>
        <w:gridCol w:w="579"/>
        <w:gridCol w:w="579"/>
        <w:gridCol w:w="579"/>
        <w:gridCol w:w="579"/>
        <w:gridCol w:w="579"/>
        <w:gridCol w:w="806"/>
      </w:tblGrid>
      <w:tr w:rsidR="00183280" w:rsidRPr="00071467" w:rsidTr="00183280">
        <w:trPr>
          <w:trHeight w:val="45"/>
        </w:trPr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Rok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16 lipca 2013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2014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2015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2016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2017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2018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2019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16 lipca 2020</w:t>
            </w:r>
          </w:p>
        </w:tc>
      </w:tr>
      <w:tr w:rsidR="00183280" w:rsidRPr="00071467" w:rsidTr="00183280">
        <w:trPr>
          <w:trHeight w:val="45"/>
        </w:trPr>
        <w:tc>
          <w:tcPr>
            <w:tcW w:w="7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Dopuszczalny poziom masy odpadów komunalnych ulegających biodegradacji przekazywanych do składowania w stosunku do masy tych odpadów wytworzonych w 1995 r. [%]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35</w:t>
            </w:r>
          </w:p>
        </w:tc>
      </w:tr>
    </w:tbl>
    <w:p w:rsidR="00183280" w:rsidRPr="00071467" w:rsidRDefault="00183280" w:rsidP="00183280">
      <w:pPr>
        <w:pStyle w:val="Akapitzlist"/>
        <w:shd w:val="clear" w:color="auto" w:fill="FFFFFF"/>
        <w:spacing w:after="240" w:line="360" w:lineRule="auto"/>
        <w:rPr>
          <w:color w:val="333435"/>
          <w:sz w:val="20"/>
        </w:rPr>
      </w:pPr>
    </w:p>
    <w:p w:rsidR="00183280" w:rsidRPr="00071467" w:rsidRDefault="00183280" w:rsidP="00183280">
      <w:pPr>
        <w:pStyle w:val="Akapitzlist"/>
        <w:numPr>
          <w:ilvl w:val="0"/>
          <w:numId w:val="1"/>
        </w:numPr>
        <w:spacing w:before="25"/>
        <w:jc w:val="center"/>
        <w:rPr>
          <w:sz w:val="20"/>
        </w:rPr>
      </w:pPr>
      <w:r w:rsidRPr="00071467">
        <w:rPr>
          <w:b/>
          <w:color w:val="000000"/>
          <w:sz w:val="20"/>
        </w:rPr>
        <w:t>POZIOMY RECYKLINGU, PRZYGOTOWANIA DO PONOWNEGO UŻYCIA I ODZYSKU INNYMI METODAMI NIEKTÓRYCH FRAKCJI ODPADÓW KOMUNALNYCH</w:t>
      </w:r>
    </w:p>
    <w:p w:rsidR="00183280" w:rsidRPr="00071467" w:rsidRDefault="00183280" w:rsidP="00183280">
      <w:pPr>
        <w:pStyle w:val="Akapitzlist"/>
        <w:numPr>
          <w:ilvl w:val="0"/>
          <w:numId w:val="1"/>
        </w:numPr>
        <w:rPr>
          <w:sz w:val="20"/>
        </w:rPr>
      </w:pPr>
      <w:r w:rsidRPr="00071467">
        <w:rPr>
          <w:b/>
          <w:color w:val="000000"/>
          <w:sz w:val="20"/>
        </w:rPr>
        <w:t>Tabela nr 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89"/>
        <w:gridCol w:w="821"/>
        <w:gridCol w:w="879"/>
        <w:gridCol w:w="879"/>
        <w:gridCol w:w="878"/>
        <w:gridCol w:w="878"/>
        <w:gridCol w:w="878"/>
        <w:gridCol w:w="878"/>
        <w:gridCol w:w="878"/>
        <w:gridCol w:w="879"/>
      </w:tblGrid>
      <w:tr w:rsidR="00183280" w:rsidRPr="00071467" w:rsidTr="006C288B">
        <w:trPr>
          <w:trHeight w:val="45"/>
          <w:tblCellSpacing w:w="0" w:type="auto"/>
        </w:trPr>
        <w:tc>
          <w:tcPr>
            <w:tcW w:w="16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rPr>
                <w:sz w:val="20"/>
              </w:rPr>
            </w:pP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Poziom recyklingu i przygotowania do ponownego użycia [%]</w:t>
            </w:r>
          </w:p>
        </w:tc>
      </w:tr>
      <w:tr w:rsidR="00183280" w:rsidRPr="00071467" w:rsidTr="006C288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83280" w:rsidRPr="00071467" w:rsidRDefault="00183280" w:rsidP="006C288B">
            <w:pPr>
              <w:rPr>
                <w:sz w:val="20"/>
              </w:rPr>
            </w:pP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2012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2013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2014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2015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2016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2017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2018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2019 r.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2020 r.</w:t>
            </w:r>
          </w:p>
        </w:tc>
      </w:tr>
      <w:tr w:rsidR="00183280" w:rsidRPr="00071467" w:rsidTr="006C288B">
        <w:trPr>
          <w:trHeight w:val="45"/>
          <w:tblCellSpacing w:w="0" w:type="auto"/>
        </w:trPr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 xml:space="preserve">Papier, metal, tworzywa sztuczne, szkło </w:t>
            </w:r>
            <w:r w:rsidRPr="00071467">
              <w:rPr>
                <w:color w:val="000000"/>
                <w:sz w:val="20"/>
                <w:vertAlign w:val="superscript"/>
              </w:rPr>
              <w:t>11</w:t>
            </w:r>
            <w:r w:rsidRPr="0007146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10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12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14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16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18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20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30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40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50</w:t>
            </w:r>
          </w:p>
        </w:tc>
      </w:tr>
    </w:tbl>
    <w:p w:rsidR="00183280" w:rsidRPr="00071467" w:rsidRDefault="00183280" w:rsidP="00183280">
      <w:pPr>
        <w:pStyle w:val="Akapitzlist"/>
        <w:numPr>
          <w:ilvl w:val="0"/>
          <w:numId w:val="1"/>
        </w:numPr>
        <w:spacing w:before="25"/>
        <w:jc w:val="both"/>
        <w:rPr>
          <w:sz w:val="20"/>
        </w:rPr>
      </w:pPr>
      <w:r w:rsidRPr="00071467">
        <w:rPr>
          <w:b/>
          <w:color w:val="000000"/>
          <w:sz w:val="20"/>
        </w:rPr>
        <w:t>Tabela nr 2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55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183280" w:rsidRPr="00071467" w:rsidTr="006C288B">
        <w:trPr>
          <w:trHeight w:val="45"/>
          <w:tblCellSpacing w:w="0" w:type="auto"/>
        </w:trPr>
        <w:tc>
          <w:tcPr>
            <w:tcW w:w="31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rPr>
                <w:sz w:val="20"/>
              </w:rPr>
            </w:pP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Poziom recyklingu, przygotowania do ponownego użycia i odzysku innymi metodami [%]</w:t>
            </w:r>
          </w:p>
        </w:tc>
      </w:tr>
      <w:tr w:rsidR="00183280" w:rsidRPr="00071467" w:rsidTr="006C288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83280" w:rsidRPr="00071467" w:rsidRDefault="00183280" w:rsidP="006C288B">
            <w:pPr>
              <w:rPr>
                <w:sz w:val="20"/>
              </w:rPr>
            </w:pP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2012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2013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2014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2015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2016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2017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2018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2019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2020 r.</w:t>
            </w:r>
          </w:p>
        </w:tc>
      </w:tr>
      <w:tr w:rsidR="00183280" w:rsidRPr="00071467" w:rsidTr="006C288B">
        <w:trPr>
          <w:trHeight w:val="45"/>
          <w:tblCellSpacing w:w="0" w:type="auto"/>
        </w:trPr>
        <w:tc>
          <w:tcPr>
            <w:tcW w:w="31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Inne niż niebezpieczne odpady budowlane i rozbiórkowe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30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36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38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40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42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45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50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60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70</w:t>
            </w:r>
          </w:p>
        </w:tc>
      </w:tr>
    </w:tbl>
    <w:p w:rsidR="0049101D" w:rsidRDefault="0049101D" w:rsidP="0025112A"/>
    <w:sectPr w:rsidR="0049101D" w:rsidSect="0007146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73A1D"/>
    <w:multiLevelType w:val="hybridMultilevel"/>
    <w:tmpl w:val="3B7A1E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D8"/>
    <w:rsid w:val="00071467"/>
    <w:rsid w:val="000A32D8"/>
    <w:rsid w:val="00183280"/>
    <w:rsid w:val="0025112A"/>
    <w:rsid w:val="003459C6"/>
    <w:rsid w:val="00351A39"/>
    <w:rsid w:val="003609EC"/>
    <w:rsid w:val="0049101D"/>
    <w:rsid w:val="004B4D5F"/>
    <w:rsid w:val="00511BE6"/>
    <w:rsid w:val="005871E8"/>
    <w:rsid w:val="0091141B"/>
    <w:rsid w:val="0096055F"/>
    <w:rsid w:val="00964607"/>
    <w:rsid w:val="009A1FE8"/>
    <w:rsid w:val="00C73816"/>
    <w:rsid w:val="00DE24E2"/>
    <w:rsid w:val="00DE2F18"/>
    <w:rsid w:val="00E367E8"/>
    <w:rsid w:val="00E9012E"/>
    <w:rsid w:val="00E92BFC"/>
    <w:rsid w:val="00F6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ABF5F-1803-464D-885A-E9A17FF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2D8"/>
    <w:pPr>
      <w:spacing w:after="0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67E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67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2D8"/>
    <w:rPr>
      <w:rFonts w:ascii="Tahoma" w:hAnsi="Tahoma" w:cs="Tahoma"/>
      <w:sz w:val="16"/>
      <w:szCs w:val="16"/>
      <w:lang w:eastAsia="pl-PL"/>
    </w:rPr>
  </w:style>
  <w:style w:type="paragraph" w:customStyle="1" w:styleId="Zawartotabeli">
    <w:name w:val="Zawartość tabeli"/>
    <w:rsid w:val="000A32D8"/>
    <w:pPr>
      <w:widowControl w:val="0"/>
      <w:suppressLineNumbers/>
      <w:suppressAutoHyphens/>
      <w:spacing w:after="0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A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Agnieszka</cp:lastModifiedBy>
  <cp:revision>3</cp:revision>
  <cp:lastPrinted>2017-02-22T12:52:00Z</cp:lastPrinted>
  <dcterms:created xsi:type="dcterms:W3CDTF">2017-12-12T10:50:00Z</dcterms:created>
  <dcterms:modified xsi:type="dcterms:W3CDTF">2017-12-12T10:57:00Z</dcterms:modified>
</cp:coreProperties>
</file>