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396" w:rsidRPr="00F711CD" w:rsidRDefault="007233E2" w:rsidP="00C46B8B">
      <w:pPr>
        <w:jc w:val="center"/>
        <w:rPr>
          <w:b/>
        </w:rPr>
      </w:pPr>
      <w:r>
        <w:t xml:space="preserve"> </w:t>
      </w:r>
      <w:r w:rsidR="00583C09" w:rsidRPr="00F711CD">
        <w:rPr>
          <w:b/>
        </w:rPr>
        <w:t xml:space="preserve">Uchwała Nr </w:t>
      </w:r>
      <w:r w:rsidR="00A93713">
        <w:rPr>
          <w:b/>
        </w:rPr>
        <w:t>8</w:t>
      </w:r>
      <w:r w:rsidR="00583C09" w:rsidRPr="00F711CD">
        <w:rPr>
          <w:b/>
        </w:rPr>
        <w:t>/2017</w:t>
      </w:r>
    </w:p>
    <w:p w:rsidR="00583C09" w:rsidRPr="00F711CD" w:rsidRDefault="00583C09" w:rsidP="00C46B8B">
      <w:pPr>
        <w:jc w:val="center"/>
        <w:rPr>
          <w:b/>
        </w:rPr>
      </w:pPr>
      <w:r w:rsidRPr="00F711CD">
        <w:rPr>
          <w:b/>
        </w:rPr>
        <w:t xml:space="preserve">Zwyczajnego Zgromadzenia Wspólników Spółki z ograniczoną odpowiedzialnością Miejskie </w:t>
      </w:r>
      <w:r w:rsidR="00C46B8B" w:rsidRPr="00F711CD">
        <w:rPr>
          <w:b/>
        </w:rPr>
        <w:t xml:space="preserve">  </w:t>
      </w:r>
      <w:r w:rsidRPr="00F711CD">
        <w:rPr>
          <w:b/>
        </w:rPr>
        <w:t xml:space="preserve">Przedsiębiorstwo </w:t>
      </w:r>
      <w:r w:rsidR="001F2C8F">
        <w:rPr>
          <w:b/>
        </w:rPr>
        <w:t>Gospodarki Komunalnej</w:t>
      </w:r>
      <w:r w:rsidRPr="00F711CD">
        <w:rPr>
          <w:b/>
        </w:rPr>
        <w:t xml:space="preserve"> w Darłowie</w:t>
      </w:r>
    </w:p>
    <w:p w:rsidR="00583C09" w:rsidRPr="00F711CD" w:rsidRDefault="00583C09" w:rsidP="00C46B8B">
      <w:pPr>
        <w:jc w:val="center"/>
        <w:rPr>
          <w:b/>
        </w:rPr>
      </w:pPr>
      <w:r w:rsidRPr="00F711CD">
        <w:rPr>
          <w:b/>
        </w:rPr>
        <w:t xml:space="preserve">Z dnia </w:t>
      </w:r>
      <w:r w:rsidR="00C76103">
        <w:rPr>
          <w:b/>
        </w:rPr>
        <w:t>29 czerwca 2017 r.</w:t>
      </w:r>
    </w:p>
    <w:p w:rsidR="00583C09" w:rsidRDefault="00583C09"/>
    <w:p w:rsidR="00583C09" w:rsidRPr="00F711CD" w:rsidRDefault="00583C09" w:rsidP="00C46B8B">
      <w:pPr>
        <w:jc w:val="center"/>
        <w:rPr>
          <w:b/>
        </w:rPr>
      </w:pPr>
      <w:r w:rsidRPr="00F711CD">
        <w:rPr>
          <w:b/>
        </w:rPr>
        <w:t>W sprawie: ustalenia zasad kształtowania wynagrodzeń Członków Rady Nadzorczej.</w:t>
      </w:r>
    </w:p>
    <w:p w:rsidR="00C46B8B" w:rsidRPr="00F711CD" w:rsidRDefault="00C46B8B" w:rsidP="00C46B8B">
      <w:pPr>
        <w:jc w:val="center"/>
        <w:rPr>
          <w:b/>
        </w:rPr>
      </w:pPr>
    </w:p>
    <w:p w:rsidR="007305BC" w:rsidRDefault="00F76B02" w:rsidP="00C46B8B">
      <w:pPr>
        <w:ind w:firstLine="708"/>
        <w:rPr>
          <w:rFonts w:cstheme="minorHAnsi"/>
        </w:rPr>
      </w:pPr>
      <w:r>
        <w:t xml:space="preserve">Na podstawie art. </w:t>
      </w:r>
      <w:r w:rsidR="007305BC">
        <w:t xml:space="preserve">2 ust. 2 pkt 1, art. 10 ustawy z dnia 9 czerwca 2016 r. o zasadach kształtowania wynagrodzeń osób kierujących niektórymi spółkami (Dz. U. z 2016 r. poz. 1202) oraz </w:t>
      </w:r>
      <w:r w:rsidR="00D55007">
        <w:t xml:space="preserve">    </w:t>
      </w:r>
      <w:r w:rsidR="007305BC">
        <w:rPr>
          <w:rFonts w:cstheme="minorHAnsi"/>
          <w:b/>
        </w:rPr>
        <w:t xml:space="preserve">§ </w:t>
      </w:r>
      <w:r w:rsidR="00E2776F">
        <w:rPr>
          <w:rFonts w:ascii="Calibri" w:hAnsi="Calibri" w:cs="Calibri"/>
        </w:rPr>
        <w:t xml:space="preserve"> 13 ust. 3</w:t>
      </w:r>
      <w:r w:rsidR="00E2776F">
        <w:rPr>
          <w:rFonts w:ascii="Calibri" w:hAnsi="Calibri" w:cs="Calibri"/>
          <w:color w:val="FF0000"/>
        </w:rPr>
        <w:t xml:space="preserve"> </w:t>
      </w:r>
      <w:r w:rsidR="007305BC" w:rsidRPr="007305BC">
        <w:rPr>
          <w:rFonts w:cstheme="minorHAnsi"/>
        </w:rPr>
        <w:t xml:space="preserve">Aktu założycielskiego Spółki </w:t>
      </w:r>
      <w:r w:rsidR="00D55007">
        <w:rPr>
          <w:rFonts w:cstheme="minorHAnsi"/>
        </w:rPr>
        <w:t xml:space="preserve">(t. j . Akt notarialny A 864/2014) </w:t>
      </w:r>
      <w:r w:rsidR="007305BC" w:rsidRPr="007305BC">
        <w:rPr>
          <w:rFonts w:cstheme="minorHAnsi"/>
        </w:rPr>
        <w:t>Zgromadzenie Wspólników Spółki Miejsk</w:t>
      </w:r>
      <w:r w:rsidR="007305BC">
        <w:rPr>
          <w:rFonts w:cstheme="minorHAnsi"/>
        </w:rPr>
        <w:t>i</w:t>
      </w:r>
      <w:r w:rsidR="007305BC" w:rsidRPr="007305BC">
        <w:rPr>
          <w:rFonts w:cstheme="minorHAnsi"/>
        </w:rPr>
        <w:t xml:space="preserve">e Przedsiębiorstwo </w:t>
      </w:r>
      <w:r w:rsidR="001F2C8F">
        <w:rPr>
          <w:rFonts w:cstheme="minorHAnsi"/>
        </w:rPr>
        <w:t>Gospodarki Komunalnej</w:t>
      </w:r>
      <w:r w:rsidR="007305BC" w:rsidRPr="007305BC">
        <w:rPr>
          <w:rFonts w:cstheme="minorHAnsi"/>
        </w:rPr>
        <w:t xml:space="preserve"> w Darłowie uchwala, co następuje:</w:t>
      </w:r>
    </w:p>
    <w:p w:rsidR="007305BC" w:rsidRPr="00F711CD" w:rsidRDefault="007305BC" w:rsidP="007305BC">
      <w:pPr>
        <w:ind w:firstLine="708"/>
        <w:jc w:val="center"/>
        <w:rPr>
          <w:rFonts w:cstheme="minorHAnsi"/>
          <w:b/>
        </w:rPr>
      </w:pPr>
      <w:r w:rsidRPr="00F711CD">
        <w:rPr>
          <w:rFonts w:cstheme="minorHAnsi"/>
          <w:b/>
        </w:rPr>
        <w:t>§ 1</w:t>
      </w:r>
    </w:p>
    <w:p w:rsidR="007305BC" w:rsidRDefault="007305BC" w:rsidP="00C46B8B">
      <w:pPr>
        <w:ind w:firstLine="708"/>
        <w:rPr>
          <w:rFonts w:cstheme="minorHAnsi"/>
        </w:rPr>
      </w:pPr>
      <w:r w:rsidRPr="007305BC">
        <w:rPr>
          <w:rFonts w:cstheme="minorHAnsi"/>
        </w:rPr>
        <w:t>Uchwała określa wysokość wynagrodzenia miesięcznego członków Rady Nadzorczej Spółki oraz zasady zwrotu kosztów związanych z ich udziałem w pracach Rady Nadzorczej.</w:t>
      </w:r>
    </w:p>
    <w:p w:rsidR="007305BC" w:rsidRPr="007305BC" w:rsidRDefault="007305BC" w:rsidP="007305BC">
      <w:pPr>
        <w:ind w:firstLine="708"/>
        <w:jc w:val="center"/>
        <w:rPr>
          <w:rFonts w:cstheme="minorHAnsi"/>
        </w:rPr>
      </w:pPr>
      <w:r>
        <w:rPr>
          <w:rFonts w:cstheme="minorHAnsi"/>
          <w:b/>
        </w:rPr>
        <w:t>§ 2</w:t>
      </w:r>
    </w:p>
    <w:p w:rsidR="00055AAC" w:rsidRDefault="00055AAC" w:rsidP="00055AAC">
      <w:pPr>
        <w:pStyle w:val="Akapitzlist"/>
        <w:numPr>
          <w:ilvl w:val="0"/>
          <w:numId w:val="12"/>
        </w:numPr>
        <w:rPr>
          <w:rFonts w:cstheme="minorHAnsi"/>
        </w:rPr>
      </w:pPr>
      <w:r>
        <w:rPr>
          <w:rFonts w:cstheme="minorHAnsi"/>
        </w:rPr>
        <w:t>Ustala się miesięczne wynagrodzenie członków Rady Nadzorczej, jako iloczyn przeciętnego miesięcznego wynagrodzenia w sektorze przedsiębiorstw bez wypłat nagród z zysku w czwartym kwartale roku poprzedniego, ogłoszonego przez Prezesa Głównego Urzędu Statystycznego oraz mnożnika:</w:t>
      </w:r>
    </w:p>
    <w:p w:rsidR="007305BC" w:rsidRDefault="00F711CD" w:rsidP="00F711CD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</w:rPr>
        <w:t xml:space="preserve">dla Przewodniczącego Rady Nadzorczej – </w:t>
      </w:r>
      <w:r w:rsidR="009807F4">
        <w:rPr>
          <w:rFonts w:cstheme="minorHAnsi"/>
        </w:rPr>
        <w:t>nie podlega opublikowaniu</w:t>
      </w:r>
    </w:p>
    <w:p w:rsidR="00F711CD" w:rsidRDefault="00F711CD" w:rsidP="00F711CD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</w:rPr>
        <w:t xml:space="preserve">dla wiceprzewodniczącego Rady Nadzorczej – </w:t>
      </w:r>
      <w:r w:rsidR="009807F4">
        <w:rPr>
          <w:rFonts w:cstheme="minorHAnsi"/>
        </w:rPr>
        <w:t>nie podlega opublikowaniu</w:t>
      </w:r>
    </w:p>
    <w:p w:rsidR="00F711CD" w:rsidRDefault="00F711CD" w:rsidP="00F711CD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</w:rPr>
        <w:t xml:space="preserve">dla pozostałych członków Rady Nadzorczej – </w:t>
      </w:r>
      <w:r w:rsidR="009807F4">
        <w:rPr>
          <w:rFonts w:cstheme="minorHAnsi"/>
        </w:rPr>
        <w:t>nie podlega opublikowaniu</w:t>
      </w:r>
      <w:bookmarkStart w:id="0" w:name="_GoBack"/>
      <w:bookmarkEnd w:id="0"/>
    </w:p>
    <w:p w:rsidR="00F711CD" w:rsidRDefault="00F711CD" w:rsidP="00F711CD">
      <w:pPr>
        <w:pStyle w:val="Akapitzlist"/>
        <w:numPr>
          <w:ilvl w:val="0"/>
          <w:numId w:val="12"/>
        </w:numPr>
        <w:rPr>
          <w:rFonts w:cstheme="minorHAnsi"/>
        </w:rPr>
      </w:pPr>
      <w:r>
        <w:rPr>
          <w:rFonts w:cstheme="minorHAnsi"/>
        </w:rPr>
        <w:t>Członkom Rady Nadzorczej przysługuje wynagrodzenie, o którym mowa w ust. 1, bez względu na liczbę zwołanych posiedzeń.</w:t>
      </w:r>
    </w:p>
    <w:p w:rsidR="00F711CD" w:rsidRDefault="00F711CD" w:rsidP="00F711CD">
      <w:pPr>
        <w:pStyle w:val="Akapitzlist"/>
        <w:numPr>
          <w:ilvl w:val="0"/>
          <w:numId w:val="12"/>
        </w:numPr>
        <w:rPr>
          <w:rFonts w:cstheme="minorHAnsi"/>
        </w:rPr>
      </w:pPr>
      <w:r>
        <w:rPr>
          <w:rFonts w:cstheme="minorHAnsi"/>
        </w:rPr>
        <w:t>Wynagrodzenie nie przysługuje za ten miesiąc, w którym Członek Rady Nadzorczej nie był obecny na żadnym z prawidłowo zwołanych posiedzeń, a nieobecność nie została usprawiedliwiona. O usprawiedliwieniu albo nieusprawiedliwieniu nieobecności Członka Rady Nadzorczej na posiedzeniu decyduje Rada Nadzorcza w drodze uchwały.</w:t>
      </w:r>
    </w:p>
    <w:p w:rsidR="00F711CD" w:rsidRDefault="00F711CD" w:rsidP="00F711CD">
      <w:pPr>
        <w:pStyle w:val="Akapitzlist"/>
        <w:ind w:left="1068"/>
        <w:rPr>
          <w:rFonts w:cstheme="minorHAnsi"/>
        </w:rPr>
      </w:pPr>
    </w:p>
    <w:p w:rsidR="00F711CD" w:rsidRDefault="00F711CD" w:rsidP="00F711CD">
      <w:pPr>
        <w:pStyle w:val="Akapitzlist"/>
        <w:ind w:left="1068"/>
        <w:jc w:val="center"/>
        <w:rPr>
          <w:rFonts w:cstheme="minorHAnsi"/>
          <w:b/>
        </w:rPr>
      </w:pPr>
      <w:r>
        <w:rPr>
          <w:rFonts w:cstheme="minorHAnsi"/>
          <w:b/>
        </w:rPr>
        <w:t>§ 3</w:t>
      </w:r>
    </w:p>
    <w:p w:rsidR="00F711CD" w:rsidRDefault="00F711CD" w:rsidP="00F711CD">
      <w:pPr>
        <w:pStyle w:val="Akapitzlist"/>
        <w:ind w:left="1068"/>
        <w:jc w:val="center"/>
        <w:rPr>
          <w:rFonts w:cstheme="minorHAnsi"/>
          <w:b/>
        </w:rPr>
      </w:pPr>
    </w:p>
    <w:p w:rsidR="00F711CD" w:rsidRPr="00F711CD" w:rsidRDefault="00F711CD" w:rsidP="00F711CD">
      <w:pPr>
        <w:pStyle w:val="Akapitzlist"/>
        <w:ind w:left="1068"/>
        <w:rPr>
          <w:rFonts w:cstheme="minorHAnsi"/>
        </w:rPr>
      </w:pPr>
      <w:r w:rsidRPr="00F711CD">
        <w:rPr>
          <w:rFonts w:cstheme="minorHAnsi"/>
        </w:rPr>
        <w:t>Uchwała wchodzi w życie z dniem podjęcia.</w:t>
      </w:r>
    </w:p>
    <w:p w:rsidR="007305BC" w:rsidRDefault="007305BC" w:rsidP="00C46B8B">
      <w:pPr>
        <w:ind w:firstLine="708"/>
        <w:rPr>
          <w:rFonts w:cstheme="minorHAnsi"/>
          <w:b/>
        </w:rPr>
      </w:pPr>
    </w:p>
    <w:p w:rsidR="007305BC" w:rsidRDefault="007305BC" w:rsidP="00C46B8B">
      <w:pPr>
        <w:ind w:firstLine="708"/>
        <w:rPr>
          <w:rFonts w:cstheme="minorHAnsi"/>
          <w:b/>
        </w:rPr>
      </w:pPr>
    </w:p>
    <w:p w:rsidR="007305BC" w:rsidRDefault="007305BC" w:rsidP="00C46B8B">
      <w:pPr>
        <w:ind w:firstLine="708"/>
        <w:rPr>
          <w:rFonts w:cstheme="minorHAnsi"/>
          <w:b/>
        </w:rPr>
      </w:pPr>
    </w:p>
    <w:p w:rsidR="003E57D8" w:rsidRDefault="003E57D8" w:rsidP="003E57D8">
      <w:pPr>
        <w:ind w:left="4743"/>
        <w:jc w:val="both"/>
        <w:rPr>
          <w:rFonts w:ascii="Times New Roman" w:hAnsi="Times New Roman" w:cs="Times New Roman"/>
        </w:rPr>
      </w:pPr>
      <w:r>
        <w:rPr>
          <w:rFonts w:ascii="Calibri" w:hAnsi="Calibri" w:cs="Calibri"/>
        </w:rPr>
        <w:t xml:space="preserve">………………………………………………………………  </w:t>
      </w:r>
      <w:r>
        <w:rPr>
          <w:rFonts w:ascii="Calibri" w:hAnsi="Calibri" w:cs="Calibri"/>
        </w:rPr>
        <w:tab/>
        <w:t xml:space="preserve">            Przewodniczący Zgromadzenia Wspólników</w:t>
      </w:r>
    </w:p>
    <w:p w:rsidR="007305BC" w:rsidRDefault="007305BC" w:rsidP="00C46B8B">
      <w:pPr>
        <w:ind w:firstLine="708"/>
        <w:rPr>
          <w:rFonts w:cstheme="minorHAnsi"/>
          <w:b/>
        </w:rPr>
      </w:pPr>
    </w:p>
    <w:p w:rsidR="007305BC" w:rsidRDefault="007305BC" w:rsidP="00C46B8B">
      <w:pPr>
        <w:ind w:firstLine="708"/>
        <w:rPr>
          <w:rFonts w:cstheme="minorHAnsi"/>
          <w:b/>
        </w:rPr>
      </w:pPr>
    </w:p>
    <w:p w:rsidR="007305BC" w:rsidRDefault="007305BC" w:rsidP="00C46B8B">
      <w:pPr>
        <w:ind w:firstLine="708"/>
        <w:rPr>
          <w:rFonts w:cstheme="minorHAnsi"/>
          <w:b/>
        </w:rPr>
      </w:pPr>
    </w:p>
    <w:p w:rsidR="007305BC" w:rsidRDefault="007305BC" w:rsidP="00C46B8B">
      <w:pPr>
        <w:ind w:firstLine="708"/>
        <w:rPr>
          <w:rFonts w:cstheme="minorHAnsi"/>
          <w:b/>
        </w:rPr>
      </w:pPr>
    </w:p>
    <w:sectPr w:rsidR="00730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C420C"/>
    <w:multiLevelType w:val="hybridMultilevel"/>
    <w:tmpl w:val="E0387748"/>
    <w:lvl w:ilvl="0" w:tplc="EDFA1C6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7D64E06"/>
    <w:multiLevelType w:val="hybridMultilevel"/>
    <w:tmpl w:val="35E63F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60598"/>
    <w:multiLevelType w:val="hybridMultilevel"/>
    <w:tmpl w:val="EDB0252A"/>
    <w:lvl w:ilvl="0" w:tplc="83B43A66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 w15:restartNumberingAfterBreak="0">
    <w:nsid w:val="27DE3276"/>
    <w:multiLevelType w:val="hybridMultilevel"/>
    <w:tmpl w:val="C89E039E"/>
    <w:lvl w:ilvl="0" w:tplc="AAB67DC8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5" w:hanging="360"/>
      </w:p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</w:lvl>
    <w:lvl w:ilvl="3" w:tplc="0415000F" w:tentative="1">
      <w:start w:val="1"/>
      <w:numFmt w:val="decimal"/>
      <w:lvlText w:val="%4."/>
      <w:lvlJc w:val="left"/>
      <w:pPr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4" w15:restartNumberingAfterBreak="0">
    <w:nsid w:val="2D387BDC"/>
    <w:multiLevelType w:val="hybridMultilevel"/>
    <w:tmpl w:val="AC086498"/>
    <w:lvl w:ilvl="0" w:tplc="4D704566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25" w:hanging="360"/>
      </w:pPr>
    </w:lvl>
    <w:lvl w:ilvl="2" w:tplc="0415001B" w:tentative="1">
      <w:start w:val="1"/>
      <w:numFmt w:val="lowerRoman"/>
      <w:lvlText w:val="%3."/>
      <w:lvlJc w:val="right"/>
      <w:pPr>
        <w:ind w:left="2745" w:hanging="180"/>
      </w:pPr>
    </w:lvl>
    <w:lvl w:ilvl="3" w:tplc="0415000F" w:tentative="1">
      <w:start w:val="1"/>
      <w:numFmt w:val="decimal"/>
      <w:lvlText w:val="%4."/>
      <w:lvlJc w:val="left"/>
      <w:pPr>
        <w:ind w:left="3465" w:hanging="360"/>
      </w:pPr>
    </w:lvl>
    <w:lvl w:ilvl="4" w:tplc="04150019" w:tentative="1">
      <w:start w:val="1"/>
      <w:numFmt w:val="lowerLetter"/>
      <w:lvlText w:val="%5."/>
      <w:lvlJc w:val="left"/>
      <w:pPr>
        <w:ind w:left="4185" w:hanging="360"/>
      </w:pPr>
    </w:lvl>
    <w:lvl w:ilvl="5" w:tplc="0415001B" w:tentative="1">
      <w:start w:val="1"/>
      <w:numFmt w:val="lowerRoman"/>
      <w:lvlText w:val="%6."/>
      <w:lvlJc w:val="right"/>
      <w:pPr>
        <w:ind w:left="4905" w:hanging="180"/>
      </w:pPr>
    </w:lvl>
    <w:lvl w:ilvl="6" w:tplc="0415000F" w:tentative="1">
      <w:start w:val="1"/>
      <w:numFmt w:val="decimal"/>
      <w:lvlText w:val="%7."/>
      <w:lvlJc w:val="left"/>
      <w:pPr>
        <w:ind w:left="5625" w:hanging="360"/>
      </w:pPr>
    </w:lvl>
    <w:lvl w:ilvl="7" w:tplc="04150019" w:tentative="1">
      <w:start w:val="1"/>
      <w:numFmt w:val="lowerLetter"/>
      <w:lvlText w:val="%8."/>
      <w:lvlJc w:val="left"/>
      <w:pPr>
        <w:ind w:left="6345" w:hanging="360"/>
      </w:pPr>
    </w:lvl>
    <w:lvl w:ilvl="8" w:tplc="0415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5" w15:restartNumberingAfterBreak="0">
    <w:nsid w:val="36952BBC"/>
    <w:multiLevelType w:val="hybridMultilevel"/>
    <w:tmpl w:val="14124024"/>
    <w:lvl w:ilvl="0" w:tplc="78EEE65C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943F26"/>
    <w:multiLevelType w:val="hybridMultilevel"/>
    <w:tmpl w:val="FEB29254"/>
    <w:lvl w:ilvl="0" w:tplc="B2D0814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3072A0C"/>
    <w:multiLevelType w:val="hybridMultilevel"/>
    <w:tmpl w:val="2F868EB8"/>
    <w:lvl w:ilvl="0" w:tplc="FC34E1B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623157F"/>
    <w:multiLevelType w:val="hybridMultilevel"/>
    <w:tmpl w:val="1B2A761C"/>
    <w:lvl w:ilvl="0" w:tplc="ED60FE66">
      <w:start w:val="1"/>
      <w:numFmt w:val="decimal"/>
      <w:lvlText w:val="%1."/>
      <w:lvlJc w:val="left"/>
      <w:pPr>
        <w:ind w:left="108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A8F414E"/>
    <w:multiLevelType w:val="hybridMultilevel"/>
    <w:tmpl w:val="3928306C"/>
    <w:lvl w:ilvl="0" w:tplc="09D80A30">
      <w:start w:val="1"/>
      <w:numFmt w:val="decimal"/>
      <w:lvlText w:val="%1)"/>
      <w:lvlJc w:val="left"/>
      <w:pPr>
        <w:ind w:left="15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35" w:hanging="360"/>
      </w:pPr>
    </w:lvl>
    <w:lvl w:ilvl="2" w:tplc="0415001B" w:tentative="1">
      <w:start w:val="1"/>
      <w:numFmt w:val="lowerRoman"/>
      <w:lvlText w:val="%3."/>
      <w:lvlJc w:val="right"/>
      <w:pPr>
        <w:ind w:left="2955" w:hanging="180"/>
      </w:pPr>
    </w:lvl>
    <w:lvl w:ilvl="3" w:tplc="0415000F" w:tentative="1">
      <w:start w:val="1"/>
      <w:numFmt w:val="decimal"/>
      <w:lvlText w:val="%4."/>
      <w:lvlJc w:val="left"/>
      <w:pPr>
        <w:ind w:left="3675" w:hanging="360"/>
      </w:pPr>
    </w:lvl>
    <w:lvl w:ilvl="4" w:tplc="04150019" w:tentative="1">
      <w:start w:val="1"/>
      <w:numFmt w:val="lowerLetter"/>
      <w:lvlText w:val="%5."/>
      <w:lvlJc w:val="left"/>
      <w:pPr>
        <w:ind w:left="4395" w:hanging="360"/>
      </w:pPr>
    </w:lvl>
    <w:lvl w:ilvl="5" w:tplc="0415001B" w:tentative="1">
      <w:start w:val="1"/>
      <w:numFmt w:val="lowerRoman"/>
      <w:lvlText w:val="%6."/>
      <w:lvlJc w:val="right"/>
      <w:pPr>
        <w:ind w:left="5115" w:hanging="180"/>
      </w:pPr>
    </w:lvl>
    <w:lvl w:ilvl="6" w:tplc="0415000F" w:tentative="1">
      <w:start w:val="1"/>
      <w:numFmt w:val="decimal"/>
      <w:lvlText w:val="%7."/>
      <w:lvlJc w:val="left"/>
      <w:pPr>
        <w:ind w:left="5835" w:hanging="360"/>
      </w:pPr>
    </w:lvl>
    <w:lvl w:ilvl="7" w:tplc="04150019" w:tentative="1">
      <w:start w:val="1"/>
      <w:numFmt w:val="lowerLetter"/>
      <w:lvlText w:val="%8."/>
      <w:lvlJc w:val="left"/>
      <w:pPr>
        <w:ind w:left="6555" w:hanging="360"/>
      </w:pPr>
    </w:lvl>
    <w:lvl w:ilvl="8" w:tplc="041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0" w15:restartNumberingAfterBreak="0">
    <w:nsid w:val="6B30576A"/>
    <w:multiLevelType w:val="hybridMultilevel"/>
    <w:tmpl w:val="8D00A97E"/>
    <w:lvl w:ilvl="0" w:tplc="531CACF4">
      <w:start w:val="1"/>
      <w:numFmt w:val="decimal"/>
      <w:lvlText w:val="%1)"/>
      <w:lvlJc w:val="left"/>
      <w:pPr>
        <w:ind w:left="144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BEF104A"/>
    <w:multiLevelType w:val="hybridMultilevel"/>
    <w:tmpl w:val="1E8415C4"/>
    <w:lvl w:ilvl="0" w:tplc="B48CF7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D9D3B36"/>
    <w:multiLevelType w:val="hybridMultilevel"/>
    <w:tmpl w:val="BA00480A"/>
    <w:lvl w:ilvl="0" w:tplc="2B0CD040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1"/>
  </w:num>
  <w:num w:numId="2">
    <w:abstractNumId w:val="5"/>
  </w:num>
  <w:num w:numId="3">
    <w:abstractNumId w:val="11"/>
  </w:num>
  <w:num w:numId="4">
    <w:abstractNumId w:val="8"/>
  </w:num>
  <w:num w:numId="5">
    <w:abstractNumId w:val="10"/>
  </w:num>
  <w:num w:numId="6">
    <w:abstractNumId w:val="6"/>
  </w:num>
  <w:num w:numId="7">
    <w:abstractNumId w:val="2"/>
  </w:num>
  <w:num w:numId="8">
    <w:abstractNumId w:val="3"/>
  </w:num>
  <w:num w:numId="9">
    <w:abstractNumId w:val="9"/>
  </w:num>
  <w:num w:numId="10">
    <w:abstractNumId w:val="4"/>
  </w:num>
  <w:num w:numId="11">
    <w:abstractNumId w:val="12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C09"/>
    <w:rsid w:val="00043303"/>
    <w:rsid w:val="0004466C"/>
    <w:rsid w:val="00055AAC"/>
    <w:rsid w:val="000D1C31"/>
    <w:rsid w:val="001F2C8F"/>
    <w:rsid w:val="003E57D8"/>
    <w:rsid w:val="0041234B"/>
    <w:rsid w:val="0047181B"/>
    <w:rsid w:val="004A5826"/>
    <w:rsid w:val="00525B87"/>
    <w:rsid w:val="00583C09"/>
    <w:rsid w:val="005F4A81"/>
    <w:rsid w:val="006F54BA"/>
    <w:rsid w:val="007233E2"/>
    <w:rsid w:val="007305BC"/>
    <w:rsid w:val="00797301"/>
    <w:rsid w:val="008325A4"/>
    <w:rsid w:val="00890B58"/>
    <w:rsid w:val="008F7C43"/>
    <w:rsid w:val="00972DBD"/>
    <w:rsid w:val="009807F4"/>
    <w:rsid w:val="00A93713"/>
    <w:rsid w:val="00BB0396"/>
    <w:rsid w:val="00C03393"/>
    <w:rsid w:val="00C46B8B"/>
    <w:rsid w:val="00C76103"/>
    <w:rsid w:val="00C86F57"/>
    <w:rsid w:val="00D53AA6"/>
    <w:rsid w:val="00D55007"/>
    <w:rsid w:val="00DC2465"/>
    <w:rsid w:val="00DD0A23"/>
    <w:rsid w:val="00E2776F"/>
    <w:rsid w:val="00E31D01"/>
    <w:rsid w:val="00E47061"/>
    <w:rsid w:val="00E96555"/>
    <w:rsid w:val="00F001D8"/>
    <w:rsid w:val="00F711CD"/>
    <w:rsid w:val="00F76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9BFCE2-9B1D-4365-9475-2B5FCE071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2DB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233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33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029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266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31</cp:revision>
  <cp:lastPrinted>2017-08-01T06:21:00Z</cp:lastPrinted>
  <dcterms:created xsi:type="dcterms:W3CDTF">2017-06-02T06:35:00Z</dcterms:created>
  <dcterms:modified xsi:type="dcterms:W3CDTF">2017-08-01T06:21:00Z</dcterms:modified>
</cp:coreProperties>
</file>